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8531F" w14:textId="77777777" w:rsidR="003661D4" w:rsidRDefault="003661D4">
      <w:pPr>
        <w:pStyle w:val="Default"/>
      </w:pPr>
    </w:p>
    <w:p w14:paraId="41B9CB7D" w14:textId="3D29B457" w:rsidR="003661D4" w:rsidRDefault="003661D4" w:rsidP="00107656">
      <w:pPr>
        <w:pStyle w:val="Default"/>
        <w:jc w:val="center"/>
        <w:rPr>
          <w:sz w:val="32"/>
          <w:szCs w:val="32"/>
        </w:rPr>
      </w:pPr>
      <w:r>
        <w:rPr>
          <w:b/>
          <w:bCs/>
          <w:sz w:val="32"/>
          <w:szCs w:val="32"/>
        </w:rPr>
        <w:t xml:space="preserve">COVID-19 Prevention:  AERB </w:t>
      </w:r>
      <w:r w:rsidR="00107656">
        <w:rPr>
          <w:b/>
          <w:bCs/>
          <w:sz w:val="32"/>
          <w:szCs w:val="32"/>
        </w:rPr>
        <w:t>214</w:t>
      </w:r>
      <w:r>
        <w:rPr>
          <w:b/>
          <w:bCs/>
          <w:sz w:val="32"/>
          <w:szCs w:val="32"/>
        </w:rPr>
        <w:t xml:space="preserve">, </w:t>
      </w:r>
      <w:r w:rsidR="00107656">
        <w:rPr>
          <w:b/>
          <w:bCs/>
          <w:sz w:val="32"/>
          <w:szCs w:val="32"/>
        </w:rPr>
        <w:t>21</w:t>
      </w:r>
      <w:r>
        <w:rPr>
          <w:b/>
          <w:bCs/>
          <w:sz w:val="32"/>
          <w:szCs w:val="32"/>
        </w:rPr>
        <w:t>6</w:t>
      </w:r>
    </w:p>
    <w:p w14:paraId="0FC064BD" w14:textId="4EFA6FEA" w:rsidR="003661D4" w:rsidRDefault="003661D4" w:rsidP="00107656">
      <w:pPr>
        <w:pStyle w:val="Default"/>
        <w:jc w:val="center"/>
        <w:rPr>
          <w:sz w:val="32"/>
          <w:szCs w:val="32"/>
        </w:rPr>
      </w:pPr>
      <w:r>
        <w:rPr>
          <w:b/>
          <w:bCs/>
          <w:sz w:val="32"/>
          <w:szCs w:val="32"/>
        </w:rPr>
        <w:t>Social Distancing and Cleaning Guidelines</w:t>
      </w:r>
    </w:p>
    <w:p w14:paraId="62E55078" w14:textId="77777777" w:rsidR="003661D4" w:rsidRDefault="003661D4">
      <w:pPr>
        <w:pStyle w:val="Default"/>
        <w:rPr>
          <w:sz w:val="32"/>
          <w:szCs w:val="32"/>
        </w:rPr>
      </w:pPr>
      <w:r>
        <w:rPr>
          <w:b/>
          <w:bCs/>
          <w:sz w:val="32"/>
          <w:szCs w:val="32"/>
        </w:rPr>
        <w:t xml:space="preserve"> </w:t>
      </w:r>
    </w:p>
    <w:p w14:paraId="124CF313" w14:textId="55E3C7AC" w:rsidR="003661D4" w:rsidRDefault="003661D4">
      <w:pPr>
        <w:pStyle w:val="Default"/>
        <w:rPr>
          <w:sz w:val="23"/>
          <w:szCs w:val="23"/>
        </w:rPr>
      </w:pPr>
      <w:r w:rsidRPr="00B802B9">
        <w:rPr>
          <w:rFonts w:ascii="Times New Roman" w:hAnsi="Times New Roman" w:cs="Times New Roman"/>
          <w:sz w:val="22"/>
          <w:szCs w:val="23"/>
        </w:rPr>
        <w:t xml:space="preserve">Prepared by: </w:t>
      </w:r>
      <w:r w:rsidR="00107656" w:rsidRPr="00B802B9">
        <w:rPr>
          <w:rFonts w:ascii="Times New Roman" w:hAnsi="Times New Roman" w:cs="Times New Roman"/>
          <w:sz w:val="22"/>
          <w:szCs w:val="23"/>
        </w:rPr>
        <w:t>D</w:t>
      </w:r>
      <w:r w:rsidRPr="00B802B9">
        <w:rPr>
          <w:rFonts w:ascii="Times New Roman" w:hAnsi="Times New Roman" w:cs="Times New Roman"/>
          <w:sz w:val="22"/>
          <w:szCs w:val="23"/>
        </w:rPr>
        <w:t xml:space="preserve">. </w:t>
      </w:r>
      <w:r w:rsidR="00107656" w:rsidRPr="00B802B9">
        <w:rPr>
          <w:rFonts w:ascii="Times New Roman" w:hAnsi="Times New Roman" w:cs="Times New Roman"/>
          <w:sz w:val="22"/>
          <w:szCs w:val="23"/>
        </w:rPr>
        <w:t>Dabiri</w:t>
      </w:r>
      <w:r w:rsidRPr="00B802B9">
        <w:rPr>
          <w:rFonts w:ascii="Times New Roman" w:hAnsi="Times New Roman" w:cs="Times New Roman"/>
          <w:sz w:val="22"/>
          <w:szCs w:val="23"/>
        </w:rPr>
        <w:t xml:space="preserve"> </w:t>
      </w:r>
      <w:r w:rsidR="00107656" w:rsidRPr="00B802B9">
        <w:rPr>
          <w:rFonts w:ascii="Times New Roman" w:hAnsi="Times New Roman" w:cs="Times New Roman"/>
          <w:sz w:val="22"/>
          <w:szCs w:val="23"/>
        </w:rPr>
        <w:t>May</w:t>
      </w:r>
      <w:r w:rsidRPr="00B802B9">
        <w:rPr>
          <w:rFonts w:ascii="Times New Roman" w:hAnsi="Times New Roman" w:cs="Times New Roman"/>
          <w:sz w:val="22"/>
          <w:szCs w:val="23"/>
        </w:rPr>
        <w:t xml:space="preserve"> </w:t>
      </w:r>
      <w:r w:rsidR="00F008AF">
        <w:rPr>
          <w:rFonts w:ascii="Times New Roman" w:hAnsi="Times New Roman" w:cs="Times New Roman"/>
          <w:sz w:val="22"/>
          <w:szCs w:val="23"/>
        </w:rPr>
        <w:t>15</w:t>
      </w:r>
      <w:r w:rsidRPr="00B802B9">
        <w:rPr>
          <w:rFonts w:ascii="Times New Roman" w:hAnsi="Times New Roman" w:cs="Times New Roman"/>
          <w:sz w:val="22"/>
          <w:szCs w:val="23"/>
        </w:rPr>
        <w:t xml:space="preserve">, 2020 </w:t>
      </w:r>
    </w:p>
    <w:p w14:paraId="2D15CD76"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 </w:t>
      </w:r>
    </w:p>
    <w:p w14:paraId="3877EC21" w14:textId="23DD1544"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In alignment with EH&amp;S recommendations, research activities in AERB </w:t>
      </w:r>
      <w:r w:rsidR="00107656" w:rsidRPr="00B802B9">
        <w:rPr>
          <w:rFonts w:ascii="Times New Roman" w:hAnsi="Times New Roman" w:cs="Times New Roman"/>
          <w:sz w:val="22"/>
          <w:szCs w:val="23"/>
        </w:rPr>
        <w:t>214</w:t>
      </w:r>
      <w:r w:rsidRPr="00B802B9">
        <w:rPr>
          <w:rFonts w:ascii="Times New Roman" w:hAnsi="Times New Roman" w:cs="Times New Roman"/>
          <w:sz w:val="22"/>
          <w:szCs w:val="23"/>
        </w:rPr>
        <w:t xml:space="preserve">, </w:t>
      </w:r>
      <w:r w:rsidR="00107656" w:rsidRPr="00B802B9">
        <w:rPr>
          <w:rFonts w:ascii="Times New Roman" w:hAnsi="Times New Roman" w:cs="Times New Roman"/>
          <w:sz w:val="22"/>
          <w:szCs w:val="23"/>
        </w:rPr>
        <w:t xml:space="preserve">216 </w:t>
      </w:r>
      <w:r w:rsidRPr="00B802B9">
        <w:rPr>
          <w:rFonts w:ascii="Times New Roman" w:hAnsi="Times New Roman" w:cs="Times New Roman"/>
          <w:sz w:val="22"/>
          <w:szCs w:val="23"/>
        </w:rPr>
        <w:t xml:space="preserve">are implementing the following social distancing and cleaning procedures in order to decrease community spread of COVID-19. </w:t>
      </w:r>
      <w:r w:rsidRPr="00B802B9">
        <w:rPr>
          <w:rFonts w:ascii="Times New Roman" w:hAnsi="Times New Roman" w:cs="Times New Roman"/>
          <w:b/>
          <w:bCs/>
          <w:sz w:val="22"/>
          <w:szCs w:val="23"/>
        </w:rPr>
        <w:t>These protocols supersede any other directions found in existing operations and maintenance guides and procedures</w:t>
      </w:r>
      <w:r w:rsidRPr="00B802B9">
        <w:rPr>
          <w:rFonts w:ascii="Times New Roman" w:hAnsi="Times New Roman" w:cs="Times New Roman"/>
          <w:sz w:val="22"/>
          <w:szCs w:val="23"/>
        </w:rPr>
        <w:t xml:space="preserve">. They are based on the </w:t>
      </w:r>
      <w:r w:rsidRPr="00B802B9">
        <w:rPr>
          <w:rFonts w:ascii="Times New Roman" w:hAnsi="Times New Roman" w:cs="Times New Roman"/>
          <w:i/>
          <w:iCs/>
          <w:sz w:val="22"/>
          <w:szCs w:val="23"/>
        </w:rPr>
        <w:t>Lower Risk Level</w:t>
      </w:r>
      <w:r w:rsidRPr="00B802B9">
        <w:rPr>
          <w:rFonts w:ascii="Times New Roman" w:hAnsi="Times New Roman" w:cs="Times New Roman"/>
          <w:sz w:val="22"/>
          <w:szCs w:val="23"/>
        </w:rPr>
        <w:t xml:space="preserve"> job role category for laboratory staff, which primarily requires social distancing</w:t>
      </w:r>
      <w:r w:rsidR="00361FDE">
        <w:rPr>
          <w:rFonts w:ascii="Times New Roman" w:hAnsi="Times New Roman" w:cs="Times New Roman"/>
          <w:sz w:val="22"/>
          <w:szCs w:val="23"/>
        </w:rPr>
        <w:t xml:space="preserve">. To assess your risk level and selection of Personal Protective Equipment (PPE) </w:t>
      </w:r>
      <w:r w:rsidR="00B82FF7" w:rsidRPr="00B802B9">
        <w:rPr>
          <w:rFonts w:ascii="Times New Roman" w:hAnsi="Times New Roman" w:cs="Times New Roman"/>
          <w:sz w:val="22"/>
          <w:szCs w:val="23"/>
        </w:rPr>
        <w:t xml:space="preserve">see </w:t>
      </w:r>
      <w:hyperlink r:id="rId5" w:history="1">
        <w:r w:rsidR="00B82FF7" w:rsidRPr="00B802B9">
          <w:rPr>
            <w:rStyle w:val="Hyperlink"/>
            <w:rFonts w:ascii="Times New Roman" w:hAnsi="Times New Roman" w:cs="Times New Roman"/>
            <w:sz w:val="22"/>
            <w:szCs w:val="23"/>
          </w:rPr>
          <w:t>https://www.ehs.washington.edu/system/files/resources/COVID-19-risk-ppe-selection.pdf</w:t>
        </w:r>
      </w:hyperlink>
      <w:r w:rsidRPr="00B802B9">
        <w:rPr>
          <w:rFonts w:ascii="Times New Roman" w:hAnsi="Times New Roman" w:cs="Times New Roman"/>
          <w:sz w:val="22"/>
          <w:szCs w:val="23"/>
        </w:rPr>
        <w:t xml:space="preserve">. If any existing operating or maintenance procedures cannot be performed as written while adhering to these guidelines, the procedures must be amended before work is allowed to continue.  </w:t>
      </w:r>
    </w:p>
    <w:p w14:paraId="6BAA73AB"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 </w:t>
      </w:r>
    </w:p>
    <w:p w14:paraId="765A89D0" w14:textId="77777777" w:rsidR="00B802B9" w:rsidRDefault="00B802B9" w:rsidP="00B802B9">
      <w:pPr>
        <w:pStyle w:val="Default"/>
        <w:rPr>
          <w:rFonts w:ascii="Times New Roman" w:hAnsi="Times New Roman" w:cs="Times New Roman"/>
          <w:b/>
          <w:bCs/>
          <w:sz w:val="28"/>
          <w:szCs w:val="28"/>
        </w:rPr>
      </w:pPr>
      <w:r>
        <w:rPr>
          <w:rFonts w:ascii="Times New Roman" w:hAnsi="Times New Roman" w:cs="Times New Roman"/>
          <w:b/>
          <w:bCs/>
          <w:sz w:val="28"/>
          <w:szCs w:val="28"/>
        </w:rPr>
        <w:t xml:space="preserve">Symptom Monitoring </w:t>
      </w:r>
    </w:p>
    <w:p w14:paraId="0A65DC3D" w14:textId="789786A0" w:rsidR="00B802B9" w:rsidRDefault="00B802B9" w:rsidP="00B802B9">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The Washington Department of Labor &amp; Industries (L&amp;I) Division of Occupational Safety and Health (DOSH) </w:t>
      </w:r>
      <w:hyperlink r:id="rId6" w:history="1">
        <w:r w:rsidRPr="00A65C27">
          <w:rPr>
            <w:rStyle w:val="Hyperlink"/>
            <w:rFonts w:ascii="Times New Roman" w:hAnsi="Times New Roman" w:cs="Times New Roman"/>
            <w:sz w:val="22"/>
            <w:szCs w:val="23"/>
          </w:rPr>
          <w:t>Directive 1.70</w:t>
        </w:r>
      </w:hyperlink>
      <w:r w:rsidRPr="00B802B9">
        <w:rPr>
          <w:rFonts w:ascii="Times New Roman" w:hAnsi="Times New Roman" w:cs="Times New Roman"/>
          <w:sz w:val="22"/>
          <w:szCs w:val="23"/>
        </w:rPr>
        <w:t xml:space="preserve"> requires that employers have a program to prevent sick employees from entering the workplace and when recognized, that ill employees are sent home. This guidance applies to faculty and other academic personnel, staff, students, contractors, visitors, volunteers and other personnel who present in-person at any University work site. UW Medicine personnel should follow established protocols for medical center employees</w:t>
      </w:r>
      <w:r w:rsidR="00A65C27">
        <w:rPr>
          <w:rFonts w:ascii="Times New Roman" w:hAnsi="Times New Roman" w:cs="Times New Roman"/>
          <w:sz w:val="22"/>
          <w:szCs w:val="23"/>
        </w:rPr>
        <w:t>.</w:t>
      </w:r>
    </w:p>
    <w:p w14:paraId="7D3361B0" w14:textId="77777777" w:rsidR="00A65C27" w:rsidRDefault="00A65C27" w:rsidP="00B802B9">
      <w:pPr>
        <w:pStyle w:val="Default"/>
        <w:rPr>
          <w:rFonts w:ascii="Times New Roman" w:hAnsi="Times New Roman" w:cs="Times New Roman"/>
          <w:sz w:val="22"/>
          <w:szCs w:val="22"/>
        </w:rPr>
      </w:pPr>
    </w:p>
    <w:p w14:paraId="69D993BD" w14:textId="77777777" w:rsidR="00A65C27" w:rsidRDefault="00A65C27" w:rsidP="00A65C27">
      <w:pPr>
        <w:pStyle w:val="Default"/>
        <w:spacing w:after="120"/>
        <w:rPr>
          <w:rFonts w:ascii="Times New Roman" w:hAnsi="Times New Roman" w:cs="Times New Roman"/>
          <w:sz w:val="22"/>
          <w:szCs w:val="22"/>
        </w:rPr>
      </w:pPr>
      <w:r w:rsidRPr="00A65C27">
        <w:rPr>
          <w:rFonts w:ascii="Times New Roman" w:hAnsi="Times New Roman" w:cs="Times New Roman"/>
          <w:sz w:val="22"/>
          <w:szCs w:val="22"/>
        </w:rPr>
        <w:t xml:space="preserve">University departments have the following responsibilities: </w:t>
      </w:r>
    </w:p>
    <w:p w14:paraId="041197F9" w14:textId="77777777" w:rsidR="00A65C27" w:rsidRDefault="00A65C27" w:rsidP="00A65C27">
      <w:pPr>
        <w:pStyle w:val="Default"/>
        <w:spacing w:after="120"/>
        <w:ind w:left="360" w:hanging="180"/>
        <w:rPr>
          <w:rFonts w:ascii="Times New Roman" w:hAnsi="Times New Roman" w:cs="Times New Roman"/>
          <w:sz w:val="22"/>
          <w:szCs w:val="22"/>
        </w:rPr>
      </w:pPr>
      <w:r w:rsidRPr="00A65C27">
        <w:rPr>
          <w:rFonts w:ascii="Times New Roman" w:hAnsi="Times New Roman" w:cs="Times New Roman"/>
          <w:sz w:val="22"/>
          <w:szCs w:val="22"/>
        </w:rPr>
        <w:t xml:space="preserve">1. Communicate that personnel and visitors must stay home if they are sick or have symptoms consistent with COVID-19 infection, even if symptoms are mild. This includes cough, fever, shortness of breath, and other respiratory symptoms. Communicate that personnel who develop symptoms while at work, must leave the workplace. </w:t>
      </w:r>
    </w:p>
    <w:p w14:paraId="3ED3771C" w14:textId="77777777" w:rsidR="00A65C27" w:rsidRDefault="00A65C27" w:rsidP="00A65C27">
      <w:pPr>
        <w:pStyle w:val="Default"/>
        <w:spacing w:after="120"/>
        <w:ind w:left="360" w:hanging="180"/>
        <w:rPr>
          <w:rFonts w:ascii="Times New Roman" w:hAnsi="Times New Roman" w:cs="Times New Roman"/>
          <w:sz w:val="22"/>
          <w:szCs w:val="22"/>
        </w:rPr>
      </w:pPr>
      <w:r w:rsidRPr="00A65C27">
        <w:rPr>
          <w:rFonts w:ascii="Times New Roman" w:hAnsi="Times New Roman" w:cs="Times New Roman"/>
          <w:sz w:val="22"/>
          <w:szCs w:val="22"/>
        </w:rPr>
        <w:t xml:space="preserve">2. Ensure ill employees do not come to work on campus. Supervisors may not allow ill employees to come to work or remain in the workplace. </w:t>
      </w:r>
    </w:p>
    <w:p w14:paraId="34A4E75B" w14:textId="04E739EF" w:rsidR="00A65C27" w:rsidRDefault="00A65C27" w:rsidP="00A65C27">
      <w:pPr>
        <w:pStyle w:val="Default"/>
        <w:spacing w:after="120"/>
        <w:ind w:left="360" w:hanging="180"/>
        <w:rPr>
          <w:rFonts w:ascii="Times New Roman" w:hAnsi="Times New Roman" w:cs="Times New Roman"/>
          <w:sz w:val="22"/>
          <w:szCs w:val="22"/>
        </w:rPr>
      </w:pPr>
      <w:r w:rsidRPr="00A65C27">
        <w:rPr>
          <w:rFonts w:ascii="Times New Roman" w:hAnsi="Times New Roman" w:cs="Times New Roman"/>
          <w:sz w:val="22"/>
          <w:szCs w:val="22"/>
        </w:rPr>
        <w:t xml:space="preserve">3. Display posters with this message in your workplace and at building entrances. University </w:t>
      </w:r>
      <w:hyperlink r:id="rId7" w:history="1">
        <w:r w:rsidRPr="00A65C27">
          <w:rPr>
            <w:rStyle w:val="Hyperlink"/>
            <w:rFonts w:ascii="Times New Roman" w:hAnsi="Times New Roman" w:cs="Times New Roman"/>
            <w:sz w:val="22"/>
            <w:szCs w:val="22"/>
          </w:rPr>
          <w:t>Stay Healthy, Huskies</w:t>
        </w:r>
      </w:hyperlink>
      <w:r w:rsidRPr="00A65C27">
        <w:rPr>
          <w:rFonts w:ascii="Times New Roman" w:hAnsi="Times New Roman" w:cs="Times New Roman"/>
          <w:sz w:val="22"/>
          <w:szCs w:val="22"/>
        </w:rPr>
        <w:t xml:space="preserve"> messaging and graphics are online. Combine this with other communication channels commonly used in your department or unit. </w:t>
      </w:r>
    </w:p>
    <w:p w14:paraId="07CF3ABF" w14:textId="4A071AD8" w:rsidR="00A65C27" w:rsidRDefault="00A65C27" w:rsidP="00A65C27">
      <w:pPr>
        <w:pStyle w:val="Default"/>
        <w:spacing w:after="120"/>
        <w:rPr>
          <w:rFonts w:ascii="Times New Roman" w:hAnsi="Times New Roman" w:cs="Times New Roman"/>
          <w:sz w:val="22"/>
          <w:szCs w:val="22"/>
        </w:rPr>
      </w:pPr>
      <w:r w:rsidRPr="00A65C27">
        <w:rPr>
          <w:rFonts w:ascii="Times New Roman" w:hAnsi="Times New Roman" w:cs="Times New Roman"/>
          <w:sz w:val="22"/>
          <w:szCs w:val="22"/>
        </w:rPr>
        <w:t xml:space="preserve">In addition, the DOSH Directive 1.70 recommends health surveillance to identify early signs of infection, and separate workers who may present a risk to others prior to entering the workplace. Public health agencies also recommend that employers implement COVID-19 </w:t>
      </w:r>
      <w:hyperlink r:id="rId8" w:history="1">
        <w:r w:rsidRPr="00A65C27">
          <w:rPr>
            <w:rStyle w:val="Hyperlink"/>
            <w:rFonts w:ascii="Times New Roman" w:hAnsi="Times New Roman" w:cs="Times New Roman"/>
            <w:sz w:val="22"/>
            <w:szCs w:val="22"/>
          </w:rPr>
          <w:t>symptom screening</w:t>
        </w:r>
      </w:hyperlink>
      <w:r w:rsidRPr="00A65C27">
        <w:rPr>
          <w:rFonts w:ascii="Times New Roman" w:hAnsi="Times New Roman" w:cs="Times New Roman"/>
          <w:sz w:val="22"/>
          <w:szCs w:val="22"/>
        </w:rPr>
        <w:t xml:space="preserve">, which can include symptom self-attestation. Symptom self-attestation involves an individual reviewing a list of symptoms and declaring the presence or absence of those symptoms. Units that implement of other types of health surveillance methods should contact the EH&amp;S Employee Health Center at </w:t>
      </w:r>
      <w:hyperlink r:id="rId9" w:history="1">
        <w:r w:rsidRPr="001736C7">
          <w:rPr>
            <w:rStyle w:val="Hyperlink"/>
            <w:rFonts w:ascii="Times New Roman" w:hAnsi="Times New Roman" w:cs="Times New Roman"/>
            <w:sz w:val="22"/>
            <w:szCs w:val="22"/>
          </w:rPr>
          <w:t>emphlth@uw.edu</w:t>
        </w:r>
      </w:hyperlink>
      <w:r w:rsidRPr="00A65C27">
        <w:rPr>
          <w:rFonts w:ascii="Times New Roman" w:hAnsi="Times New Roman" w:cs="Times New Roman"/>
          <w:sz w:val="22"/>
          <w:szCs w:val="22"/>
        </w:rPr>
        <w:t xml:space="preserve">. </w:t>
      </w:r>
    </w:p>
    <w:p w14:paraId="139F5202" w14:textId="77777777" w:rsidR="00A65C27" w:rsidRPr="00D2427D" w:rsidRDefault="00A65C27" w:rsidP="00A65C27">
      <w:pPr>
        <w:pStyle w:val="Default"/>
        <w:spacing w:after="120"/>
        <w:rPr>
          <w:rFonts w:ascii="Times New Roman" w:hAnsi="Times New Roman" w:cs="Times New Roman"/>
          <w:sz w:val="22"/>
          <w:szCs w:val="22"/>
        </w:rPr>
      </w:pPr>
      <w:r w:rsidRPr="00A65C27">
        <w:rPr>
          <w:rFonts w:ascii="Times New Roman" w:hAnsi="Times New Roman" w:cs="Times New Roman"/>
          <w:sz w:val="22"/>
          <w:szCs w:val="22"/>
        </w:rPr>
        <w:t xml:space="preserve">The University has developed an enterprise-wide tool through </w:t>
      </w:r>
      <w:hyperlink r:id="rId10" w:history="1">
        <w:r w:rsidRPr="00A65C27">
          <w:rPr>
            <w:rStyle w:val="Hyperlink"/>
            <w:rFonts w:ascii="Times New Roman" w:hAnsi="Times New Roman" w:cs="Times New Roman"/>
            <w:sz w:val="22"/>
            <w:szCs w:val="22"/>
          </w:rPr>
          <w:t>Workday</w:t>
        </w:r>
      </w:hyperlink>
      <w:r w:rsidRPr="00A65C27">
        <w:rPr>
          <w:rFonts w:ascii="Times New Roman" w:hAnsi="Times New Roman" w:cs="Times New Roman"/>
          <w:sz w:val="22"/>
          <w:szCs w:val="22"/>
        </w:rPr>
        <w:t xml:space="preserve"> that is required for UW units to conduct daily symptom self-attestation for </w:t>
      </w:r>
      <w:hyperlink r:id="rId11" w:history="1">
        <w:r w:rsidRPr="00A65C27">
          <w:rPr>
            <w:rStyle w:val="Hyperlink"/>
            <w:rFonts w:ascii="Times New Roman" w:hAnsi="Times New Roman" w:cs="Times New Roman"/>
            <w:sz w:val="22"/>
            <w:szCs w:val="22"/>
          </w:rPr>
          <w:t>all staff and student employees</w:t>
        </w:r>
      </w:hyperlink>
      <w:r w:rsidRPr="00A65C27">
        <w:rPr>
          <w:rFonts w:ascii="Times New Roman" w:hAnsi="Times New Roman" w:cs="Times New Roman"/>
          <w:sz w:val="22"/>
          <w:szCs w:val="22"/>
        </w:rPr>
        <w:t xml:space="preserve">, and </w:t>
      </w:r>
      <w:hyperlink r:id="rId12" w:history="1">
        <w:r w:rsidRPr="00A65C27">
          <w:rPr>
            <w:rStyle w:val="Hyperlink"/>
            <w:rFonts w:ascii="Times New Roman" w:hAnsi="Times New Roman" w:cs="Times New Roman"/>
            <w:sz w:val="22"/>
            <w:szCs w:val="22"/>
          </w:rPr>
          <w:t>academic personnel</w:t>
        </w:r>
      </w:hyperlink>
      <w:r w:rsidRPr="00A65C27">
        <w:rPr>
          <w:rFonts w:ascii="Times New Roman" w:hAnsi="Times New Roman" w:cs="Times New Roman"/>
          <w:sz w:val="22"/>
          <w:szCs w:val="22"/>
        </w:rPr>
        <w:t xml:space="preserve"> working on site at a UW work location. UW units with existing symptom monitoring procedures will be expected to transition to the Workday symptom attestation tool. </w:t>
      </w:r>
      <w:hyperlink r:id="rId13" w:history="1">
        <w:r w:rsidRPr="00A65C27">
          <w:rPr>
            <w:rStyle w:val="Hyperlink"/>
            <w:rFonts w:ascii="Times New Roman" w:hAnsi="Times New Roman" w:cs="Times New Roman"/>
            <w:sz w:val="22"/>
            <w:szCs w:val="22"/>
          </w:rPr>
          <w:t>Contractors and vendors</w:t>
        </w:r>
      </w:hyperlink>
      <w:r w:rsidRPr="00A65C27">
        <w:rPr>
          <w:rFonts w:ascii="Times New Roman" w:hAnsi="Times New Roman" w:cs="Times New Roman"/>
          <w:sz w:val="22"/>
          <w:szCs w:val="22"/>
        </w:rPr>
        <w:t xml:space="preserve"> are subject to symptom attestation requirements when working at a UW work </w:t>
      </w:r>
      <w:r w:rsidRPr="00D2427D">
        <w:rPr>
          <w:rFonts w:ascii="Times New Roman" w:hAnsi="Times New Roman" w:cs="Times New Roman"/>
          <w:sz w:val="22"/>
          <w:szCs w:val="22"/>
        </w:rPr>
        <w:t xml:space="preserve">location. </w:t>
      </w:r>
    </w:p>
    <w:p w14:paraId="00BECFEE" w14:textId="7457FC57" w:rsidR="00B802B9" w:rsidRPr="00D2427D" w:rsidRDefault="00A65C27" w:rsidP="00D2427D">
      <w:pPr>
        <w:pStyle w:val="Default"/>
        <w:spacing w:after="120"/>
        <w:rPr>
          <w:rFonts w:ascii="Times New Roman" w:hAnsi="Times New Roman" w:cs="Times New Roman"/>
          <w:sz w:val="22"/>
          <w:szCs w:val="22"/>
        </w:rPr>
      </w:pPr>
      <w:r w:rsidRPr="00D2427D">
        <w:rPr>
          <w:rFonts w:ascii="Times New Roman" w:hAnsi="Times New Roman" w:cs="Times New Roman"/>
          <w:sz w:val="22"/>
          <w:szCs w:val="22"/>
        </w:rPr>
        <w:t>It is important for personnel to stud</w:t>
      </w:r>
      <w:r w:rsidR="00D2427D" w:rsidRPr="00D2427D">
        <w:rPr>
          <w:rFonts w:ascii="Times New Roman" w:hAnsi="Times New Roman" w:cs="Times New Roman"/>
          <w:sz w:val="22"/>
          <w:szCs w:val="22"/>
        </w:rPr>
        <w:t xml:space="preserve">y </w:t>
      </w:r>
      <w:hyperlink r:id="rId14" w:history="1">
        <w:r w:rsidR="00D2427D" w:rsidRPr="00D2427D">
          <w:rPr>
            <w:rStyle w:val="Hyperlink"/>
            <w:rFonts w:ascii="Times New Roman" w:hAnsi="Times New Roman" w:cs="Times New Roman"/>
            <w:sz w:val="22"/>
            <w:szCs w:val="22"/>
          </w:rPr>
          <w:t>https://ehs-web01.s.uw.edu/system/files/resources/guidance-symptom-monitoring-COVID-19.pdf</w:t>
        </w:r>
      </w:hyperlink>
      <w:r w:rsidR="00D2427D" w:rsidRPr="00D2427D">
        <w:rPr>
          <w:rFonts w:ascii="Times New Roman" w:hAnsi="Times New Roman" w:cs="Times New Roman"/>
          <w:sz w:val="22"/>
          <w:szCs w:val="22"/>
        </w:rPr>
        <w:t xml:space="preserve"> carefully properly assessing and implementing symptom screening. </w:t>
      </w:r>
    </w:p>
    <w:p w14:paraId="0524647B" w14:textId="77777777" w:rsidR="003661D4" w:rsidRDefault="003661D4">
      <w:pPr>
        <w:pStyle w:val="Default"/>
        <w:rPr>
          <w:rFonts w:ascii="Times New Roman" w:hAnsi="Times New Roman" w:cs="Times New Roman"/>
          <w:sz w:val="28"/>
          <w:szCs w:val="28"/>
        </w:rPr>
      </w:pPr>
      <w:r>
        <w:rPr>
          <w:rFonts w:ascii="Times New Roman" w:hAnsi="Times New Roman" w:cs="Times New Roman"/>
          <w:b/>
          <w:bCs/>
          <w:sz w:val="28"/>
          <w:szCs w:val="28"/>
        </w:rPr>
        <w:t xml:space="preserve">Criteria for Entry </w:t>
      </w:r>
    </w:p>
    <w:p w14:paraId="602F71D0" w14:textId="24BD41DB"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This section is based on current university, state, and national guidelines in place on the date written and will be amended as guidelines evolve and change. </w:t>
      </w:r>
      <w:r w:rsidRPr="00B802B9">
        <w:rPr>
          <w:rFonts w:ascii="Times New Roman" w:hAnsi="Times New Roman" w:cs="Times New Roman"/>
          <w:i/>
          <w:iCs/>
          <w:sz w:val="22"/>
          <w:szCs w:val="23"/>
        </w:rPr>
        <w:t xml:space="preserve">Criteria for Entry listed here are currently being reviewed by EH&amp;S for consistency with theirs. AERB </w:t>
      </w:r>
      <w:r w:rsidR="00340BFC">
        <w:rPr>
          <w:rFonts w:ascii="Times New Roman" w:hAnsi="Times New Roman" w:cs="Times New Roman"/>
          <w:i/>
          <w:iCs/>
          <w:sz w:val="22"/>
          <w:szCs w:val="23"/>
        </w:rPr>
        <w:t xml:space="preserve">214/216 </w:t>
      </w:r>
      <w:r w:rsidRPr="00B802B9">
        <w:rPr>
          <w:rFonts w:ascii="Times New Roman" w:hAnsi="Times New Roman" w:cs="Times New Roman"/>
          <w:i/>
          <w:iCs/>
          <w:sz w:val="22"/>
          <w:szCs w:val="23"/>
        </w:rPr>
        <w:t>policy will conform with EH&amp;S guidelines</w:t>
      </w:r>
      <w:r w:rsidRPr="00B802B9">
        <w:rPr>
          <w:rFonts w:ascii="Times New Roman" w:hAnsi="Times New Roman" w:cs="Times New Roman"/>
          <w:sz w:val="22"/>
          <w:szCs w:val="23"/>
        </w:rPr>
        <w:t xml:space="preserve">. </w:t>
      </w:r>
    </w:p>
    <w:p w14:paraId="172E1C12"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 </w:t>
      </w:r>
    </w:p>
    <w:p w14:paraId="5EF79A68" w14:textId="54BE421C"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Every time you enter the building, please wash your hands with soap and water for at least 20 seconds. Avoid touching your face. Wash your hands before and after using any shared tools or equipment. Facemasks are only required if </w:t>
      </w:r>
      <w:r w:rsidRPr="00B802B9">
        <w:rPr>
          <w:rFonts w:ascii="Times New Roman" w:hAnsi="Times New Roman" w:cs="Times New Roman"/>
          <w:sz w:val="22"/>
          <w:szCs w:val="23"/>
        </w:rPr>
        <w:lastRenderedPageBreak/>
        <w:t xml:space="preserve">appropriate social distancing cannot be maintained. </w:t>
      </w:r>
      <w:r w:rsidR="007D3A89" w:rsidRPr="007D3A89">
        <w:rPr>
          <w:rFonts w:ascii="Times New Roman" w:hAnsi="Times New Roman" w:cs="Times New Roman"/>
          <w:sz w:val="22"/>
          <w:szCs w:val="22"/>
        </w:rPr>
        <w:t xml:space="preserve">Determination of appropriate facemasks is important, and details of facemasks can be found here </w:t>
      </w:r>
      <w:hyperlink r:id="rId15" w:history="1">
        <w:r w:rsidR="007D3A89" w:rsidRPr="007D3A89">
          <w:rPr>
            <w:rStyle w:val="Hyperlink"/>
            <w:rFonts w:ascii="Times New Roman" w:hAnsi="Times New Roman" w:cs="Times New Roman"/>
            <w:sz w:val="22"/>
            <w:szCs w:val="22"/>
          </w:rPr>
          <w:t>https://ehs-web01.s.uw.edu/system/files/resources/facemask-guidance-COVID-19.pdf</w:t>
        </w:r>
      </w:hyperlink>
      <w:r w:rsidR="007D3A89" w:rsidRPr="007D3A89">
        <w:rPr>
          <w:rFonts w:ascii="Times New Roman" w:hAnsi="Times New Roman" w:cs="Times New Roman"/>
          <w:sz w:val="22"/>
          <w:szCs w:val="22"/>
        </w:rPr>
        <w:t>.</w:t>
      </w:r>
      <w:r w:rsidR="007D3A89" w:rsidRPr="00B802B9">
        <w:rPr>
          <w:rFonts w:ascii="Times New Roman" w:hAnsi="Times New Roman" w:cs="Times New Roman"/>
          <w:sz w:val="22"/>
          <w:szCs w:val="23"/>
        </w:rPr>
        <w:t xml:space="preserve"> </w:t>
      </w:r>
      <w:r w:rsidRPr="00B802B9">
        <w:rPr>
          <w:rFonts w:ascii="Times New Roman" w:hAnsi="Times New Roman" w:cs="Times New Roman"/>
          <w:sz w:val="22"/>
          <w:szCs w:val="23"/>
        </w:rPr>
        <w:t xml:space="preserve"> </w:t>
      </w:r>
    </w:p>
    <w:p w14:paraId="5BEB66A4"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 </w:t>
      </w:r>
    </w:p>
    <w:p w14:paraId="70CD79C4"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b/>
          <w:bCs/>
          <w:sz w:val="22"/>
          <w:szCs w:val="23"/>
        </w:rPr>
        <w:t>As of March 25, 2020 AERB is currently closed. No one without an essential need shall enter the building</w:t>
      </w:r>
      <w:r w:rsidRPr="00B802B9">
        <w:rPr>
          <w:rFonts w:ascii="Times New Roman" w:hAnsi="Times New Roman" w:cs="Times New Roman"/>
          <w:sz w:val="22"/>
          <w:szCs w:val="23"/>
        </w:rPr>
        <w:t xml:space="preserve">. The following guidelines will be implemented and amended where necessary when AERB re-opens with social distancing practices in effect. </w:t>
      </w:r>
    </w:p>
    <w:p w14:paraId="15C54C64"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 </w:t>
      </w:r>
    </w:p>
    <w:p w14:paraId="4D10594A" w14:textId="77777777" w:rsidR="003661D4" w:rsidRDefault="003661D4">
      <w:pPr>
        <w:pStyle w:val="Default"/>
        <w:rPr>
          <w:sz w:val="23"/>
          <w:szCs w:val="23"/>
        </w:rPr>
      </w:pPr>
      <w:r w:rsidRPr="00B802B9">
        <w:rPr>
          <w:rFonts w:ascii="Times New Roman" w:hAnsi="Times New Roman" w:cs="Times New Roman"/>
          <w:sz w:val="22"/>
          <w:szCs w:val="23"/>
        </w:rPr>
        <w:t xml:space="preserve">If your answer to any of the following questions is yes, you may not enter the building: </w:t>
      </w:r>
    </w:p>
    <w:p w14:paraId="1FDDEF37" w14:textId="202ED551" w:rsidR="00340BFC" w:rsidRDefault="00340BFC">
      <w:pPr>
        <w:pStyle w:val="Default"/>
        <w:rPr>
          <w:rFonts w:ascii="Times New Roman" w:hAnsi="Times New Roman" w:cs="Times New Roman"/>
          <w:sz w:val="22"/>
          <w:szCs w:val="23"/>
        </w:rPr>
      </w:pPr>
    </w:p>
    <w:p w14:paraId="3FBA5114" w14:textId="32504B9A" w:rsidR="00340BFC" w:rsidRPr="00B802B9" w:rsidRDefault="00340BFC">
      <w:pPr>
        <w:pStyle w:val="Default"/>
        <w:rPr>
          <w:rFonts w:ascii="Times New Roman" w:hAnsi="Times New Roman" w:cs="Times New Roman"/>
          <w:sz w:val="22"/>
          <w:szCs w:val="23"/>
        </w:rPr>
      </w:pPr>
      <w:r>
        <w:rPr>
          <w:rFonts w:ascii="Times New Roman" w:hAnsi="Times New Roman" w:cs="Times New Roman"/>
          <w:sz w:val="22"/>
          <w:szCs w:val="23"/>
        </w:rPr>
        <w:t>COVID-19 information for vis</w:t>
      </w:r>
      <w:r w:rsidR="00921A91">
        <w:rPr>
          <w:rFonts w:ascii="Times New Roman" w:hAnsi="Times New Roman" w:cs="Times New Roman"/>
          <w:sz w:val="22"/>
          <w:szCs w:val="23"/>
        </w:rPr>
        <w:t>i</w:t>
      </w:r>
      <w:r>
        <w:rPr>
          <w:rFonts w:ascii="Times New Roman" w:hAnsi="Times New Roman" w:cs="Times New Roman"/>
          <w:sz w:val="22"/>
          <w:szCs w:val="23"/>
        </w:rPr>
        <w:t xml:space="preserve">tors, contractors and vendors visiting can be found here: </w:t>
      </w:r>
      <w:hyperlink r:id="rId16" w:history="1">
        <w:r w:rsidRPr="00340BFC">
          <w:rPr>
            <w:rStyle w:val="Hyperlink"/>
            <w:rFonts w:ascii="Times New Roman" w:hAnsi="Times New Roman" w:cs="Times New Roman"/>
            <w:sz w:val="22"/>
            <w:szCs w:val="22"/>
          </w:rPr>
          <w:t>https://www.ehs.washington.edu/system/files/resources/notice-personnel-vendors-contractors.pdf</w:t>
        </w:r>
      </w:hyperlink>
    </w:p>
    <w:p w14:paraId="6FBCA85E" w14:textId="77777777" w:rsidR="003661D4" w:rsidRDefault="003661D4">
      <w:pPr>
        <w:pStyle w:val="Default"/>
        <w:rPr>
          <w:rFonts w:ascii="Times New Roman" w:hAnsi="Times New Roman" w:cs="Times New Roman"/>
          <w:sz w:val="28"/>
          <w:szCs w:val="28"/>
        </w:rPr>
      </w:pPr>
      <w:r>
        <w:rPr>
          <w:rFonts w:ascii="Times New Roman" w:hAnsi="Times New Roman" w:cs="Times New Roman"/>
          <w:b/>
          <w:bCs/>
          <w:sz w:val="28"/>
          <w:szCs w:val="28"/>
        </w:rPr>
        <w:t xml:space="preserve"> </w:t>
      </w:r>
    </w:p>
    <w:p w14:paraId="33940E3E" w14:textId="2EEA8C2C" w:rsidR="003661D4" w:rsidRDefault="003661D4">
      <w:pPr>
        <w:pStyle w:val="Default"/>
        <w:rPr>
          <w:rFonts w:ascii="Times New Roman" w:hAnsi="Times New Roman" w:cs="Times New Roman"/>
          <w:sz w:val="28"/>
          <w:szCs w:val="28"/>
        </w:rPr>
      </w:pPr>
      <w:r>
        <w:rPr>
          <w:rFonts w:ascii="Times New Roman" w:hAnsi="Times New Roman" w:cs="Times New Roman"/>
          <w:b/>
          <w:bCs/>
          <w:sz w:val="28"/>
          <w:szCs w:val="28"/>
        </w:rPr>
        <w:t xml:space="preserve">Social Distancing </w:t>
      </w:r>
    </w:p>
    <w:p w14:paraId="51F3302C" w14:textId="713CDC15"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Social distance of at least 6 feet shall be maintained while in AERB. If any task cannot be done without maintaining social distancing, </w:t>
      </w:r>
      <w:r w:rsidRPr="007D3A89">
        <w:rPr>
          <w:rFonts w:ascii="Times New Roman" w:hAnsi="Times New Roman" w:cs="Times New Roman"/>
          <w:sz w:val="22"/>
          <w:szCs w:val="22"/>
        </w:rPr>
        <w:t xml:space="preserve">then </w:t>
      </w:r>
      <w:r w:rsidR="00502CD4" w:rsidRPr="007D3A89">
        <w:rPr>
          <w:rFonts w:ascii="Times New Roman" w:hAnsi="Times New Roman" w:cs="Times New Roman"/>
          <w:sz w:val="22"/>
          <w:szCs w:val="22"/>
        </w:rPr>
        <w:t>face</w:t>
      </w:r>
      <w:r w:rsidRPr="007D3A89">
        <w:rPr>
          <w:rFonts w:ascii="Times New Roman" w:hAnsi="Times New Roman" w:cs="Times New Roman"/>
          <w:sz w:val="22"/>
          <w:szCs w:val="22"/>
        </w:rPr>
        <w:t xml:space="preserve">masks are required. </w:t>
      </w:r>
      <w:r w:rsidR="00502CD4" w:rsidRPr="007D3A89">
        <w:rPr>
          <w:rFonts w:ascii="Times New Roman" w:hAnsi="Times New Roman" w:cs="Times New Roman"/>
          <w:sz w:val="22"/>
          <w:szCs w:val="22"/>
        </w:rPr>
        <w:t xml:space="preserve">Determination of appropriate facemasks is important, and details of </w:t>
      </w:r>
      <w:r w:rsidR="007D3A89" w:rsidRPr="007D3A89">
        <w:rPr>
          <w:rFonts w:ascii="Times New Roman" w:hAnsi="Times New Roman" w:cs="Times New Roman"/>
          <w:sz w:val="22"/>
          <w:szCs w:val="22"/>
        </w:rPr>
        <w:t xml:space="preserve">facemasks can be found here </w:t>
      </w:r>
      <w:hyperlink r:id="rId17" w:history="1">
        <w:r w:rsidR="007D3A89" w:rsidRPr="007D3A89">
          <w:rPr>
            <w:rStyle w:val="Hyperlink"/>
            <w:rFonts w:ascii="Times New Roman" w:hAnsi="Times New Roman" w:cs="Times New Roman"/>
            <w:sz w:val="22"/>
            <w:szCs w:val="22"/>
          </w:rPr>
          <w:t>https://ehs-web01.s.uw.edu/system/files/resources/facemask-guidance-COVID-19.pdf</w:t>
        </w:r>
      </w:hyperlink>
      <w:r w:rsidR="007D3A89" w:rsidRPr="007D3A89">
        <w:rPr>
          <w:rFonts w:ascii="Times New Roman" w:hAnsi="Times New Roman" w:cs="Times New Roman"/>
          <w:sz w:val="22"/>
          <w:szCs w:val="22"/>
        </w:rPr>
        <w:t>.</w:t>
      </w:r>
      <w:r w:rsidRPr="00B802B9">
        <w:rPr>
          <w:rFonts w:ascii="Times New Roman" w:hAnsi="Times New Roman" w:cs="Times New Roman"/>
          <w:sz w:val="22"/>
          <w:szCs w:val="23"/>
        </w:rPr>
        <w:t xml:space="preserve"> </w:t>
      </w:r>
    </w:p>
    <w:p w14:paraId="798BE50B"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 </w:t>
      </w:r>
    </w:p>
    <w:p w14:paraId="06DEC7C4"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b/>
          <w:bCs/>
          <w:sz w:val="22"/>
          <w:szCs w:val="23"/>
        </w:rPr>
        <w:t xml:space="preserve">General Occupancy Guidelines </w:t>
      </w:r>
    </w:p>
    <w:p w14:paraId="2BA26BEB"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The following are general guidelines for the personnel capacity of various AERB laboratories at any given time for general lab safety and social distancing. Whenever possible, research projects should rotate lab usage so that total occupancy is always kept below capacity.  </w:t>
      </w:r>
    </w:p>
    <w:p w14:paraId="5681FE2B" w14:textId="77777777" w:rsidR="00107656" w:rsidRPr="00B802B9" w:rsidRDefault="00107656">
      <w:pPr>
        <w:pStyle w:val="Default"/>
        <w:rPr>
          <w:rFonts w:ascii="Times New Roman" w:hAnsi="Times New Roman" w:cs="Times New Roman"/>
          <w:sz w:val="22"/>
          <w:szCs w:val="23"/>
        </w:rPr>
      </w:pPr>
    </w:p>
    <w:p w14:paraId="5A968686" w14:textId="558B27C8" w:rsidR="003661D4" w:rsidRPr="00493FAD" w:rsidRDefault="003661D4">
      <w:pPr>
        <w:pStyle w:val="Default"/>
        <w:rPr>
          <w:rFonts w:ascii="Times New Roman" w:hAnsi="Times New Roman" w:cs="Times New Roman"/>
          <w:sz w:val="22"/>
          <w:szCs w:val="22"/>
        </w:rPr>
      </w:pPr>
      <w:r w:rsidRPr="00493FAD">
        <w:rPr>
          <w:rFonts w:ascii="Times New Roman" w:hAnsi="Times New Roman" w:cs="Times New Roman"/>
          <w:sz w:val="22"/>
          <w:szCs w:val="22"/>
        </w:rPr>
        <w:t></w:t>
      </w:r>
      <w:r w:rsidRPr="00493FAD">
        <w:rPr>
          <w:sz w:val="22"/>
          <w:szCs w:val="22"/>
        </w:rPr>
        <w:t xml:space="preserve"> </w:t>
      </w:r>
      <w:r w:rsidRPr="00493FAD">
        <w:rPr>
          <w:rFonts w:ascii="Times New Roman" w:hAnsi="Times New Roman" w:cs="Times New Roman"/>
          <w:sz w:val="22"/>
          <w:szCs w:val="22"/>
        </w:rPr>
        <w:t xml:space="preserve">AERB </w:t>
      </w:r>
      <w:r w:rsidR="00107656" w:rsidRPr="00493FAD">
        <w:rPr>
          <w:rFonts w:ascii="Times New Roman" w:hAnsi="Times New Roman" w:cs="Times New Roman"/>
          <w:sz w:val="22"/>
          <w:szCs w:val="22"/>
        </w:rPr>
        <w:t>214</w:t>
      </w:r>
      <w:r w:rsidRPr="00493FAD">
        <w:rPr>
          <w:rFonts w:ascii="Times New Roman" w:hAnsi="Times New Roman" w:cs="Times New Roman"/>
          <w:sz w:val="22"/>
          <w:szCs w:val="22"/>
        </w:rPr>
        <w:t xml:space="preserve">, </w:t>
      </w:r>
      <w:r w:rsidR="00107656" w:rsidRPr="00493FAD">
        <w:rPr>
          <w:rFonts w:ascii="Times New Roman" w:hAnsi="Times New Roman" w:cs="Times New Roman"/>
          <w:sz w:val="22"/>
          <w:szCs w:val="22"/>
        </w:rPr>
        <w:t>Water Tunnel Lab</w:t>
      </w:r>
      <w:r w:rsidRPr="00493FAD">
        <w:rPr>
          <w:rFonts w:ascii="Times New Roman" w:hAnsi="Times New Roman" w:cs="Times New Roman"/>
          <w:sz w:val="22"/>
          <w:szCs w:val="22"/>
        </w:rPr>
        <w:t xml:space="preserve"> (PI: </w:t>
      </w:r>
      <w:r w:rsidR="00107656" w:rsidRPr="00493FAD">
        <w:rPr>
          <w:rFonts w:ascii="Times New Roman" w:hAnsi="Times New Roman" w:cs="Times New Roman"/>
          <w:sz w:val="22"/>
          <w:szCs w:val="22"/>
        </w:rPr>
        <w:t>Dabiri</w:t>
      </w:r>
      <w:r w:rsidRPr="00493FAD">
        <w:rPr>
          <w:rFonts w:ascii="Times New Roman" w:hAnsi="Times New Roman" w:cs="Times New Roman"/>
          <w:sz w:val="22"/>
          <w:szCs w:val="22"/>
        </w:rPr>
        <w:t xml:space="preserve">) </w:t>
      </w:r>
    </w:p>
    <w:p w14:paraId="07982B97" w14:textId="0A4B326D" w:rsidR="003661D4" w:rsidRPr="00493FAD" w:rsidRDefault="003661D4" w:rsidP="00EA09CF">
      <w:pPr>
        <w:pStyle w:val="Default"/>
        <w:spacing w:after="19"/>
        <w:ind w:left="270"/>
        <w:rPr>
          <w:rFonts w:ascii="Courier New" w:hAnsi="Courier New" w:cs="Courier New"/>
          <w:sz w:val="22"/>
          <w:szCs w:val="22"/>
        </w:rPr>
      </w:pPr>
      <w:r w:rsidRPr="00493FAD">
        <w:rPr>
          <w:rFonts w:ascii="Courier New" w:hAnsi="Courier New" w:cs="Courier New"/>
          <w:sz w:val="22"/>
          <w:szCs w:val="22"/>
        </w:rPr>
        <w:t>o</w:t>
      </w:r>
      <w:r w:rsidRPr="00493FAD">
        <w:rPr>
          <w:sz w:val="22"/>
          <w:szCs w:val="22"/>
        </w:rPr>
        <w:t xml:space="preserve"> </w:t>
      </w:r>
      <w:r w:rsidR="00107656" w:rsidRPr="00493FAD">
        <w:rPr>
          <w:rFonts w:ascii="Courier New" w:hAnsi="Courier New" w:cs="Courier New"/>
          <w:sz w:val="22"/>
          <w:szCs w:val="22"/>
        </w:rPr>
        <w:t>Lab - Up to 2 personnel</w:t>
      </w:r>
      <w:r w:rsidRPr="00493FAD">
        <w:rPr>
          <w:rFonts w:ascii="Courier New" w:hAnsi="Courier New" w:cs="Courier New"/>
          <w:sz w:val="22"/>
          <w:szCs w:val="22"/>
        </w:rPr>
        <w:t xml:space="preserve"> </w:t>
      </w:r>
    </w:p>
    <w:p w14:paraId="73CCE611" w14:textId="77777777" w:rsidR="003661D4" w:rsidRPr="00493FAD" w:rsidRDefault="003661D4">
      <w:pPr>
        <w:pStyle w:val="Default"/>
        <w:rPr>
          <w:rFonts w:ascii="Courier New" w:hAnsi="Courier New" w:cs="Courier New"/>
          <w:sz w:val="22"/>
          <w:szCs w:val="22"/>
        </w:rPr>
      </w:pPr>
    </w:p>
    <w:p w14:paraId="0821250B" w14:textId="577E48A6" w:rsidR="003661D4" w:rsidRPr="00493FAD" w:rsidRDefault="003661D4">
      <w:pPr>
        <w:pStyle w:val="Default"/>
        <w:rPr>
          <w:rFonts w:ascii="Times New Roman" w:hAnsi="Times New Roman" w:cs="Times New Roman"/>
          <w:sz w:val="22"/>
          <w:szCs w:val="22"/>
        </w:rPr>
      </w:pPr>
      <w:r w:rsidRPr="00493FAD">
        <w:rPr>
          <w:rFonts w:ascii="Times New Roman" w:hAnsi="Times New Roman" w:cs="Times New Roman"/>
          <w:sz w:val="22"/>
          <w:szCs w:val="22"/>
        </w:rPr>
        <w:t></w:t>
      </w:r>
      <w:r w:rsidRPr="00493FAD">
        <w:rPr>
          <w:sz w:val="22"/>
          <w:szCs w:val="22"/>
        </w:rPr>
        <w:t xml:space="preserve"> </w:t>
      </w:r>
      <w:r w:rsidRPr="00493FAD">
        <w:rPr>
          <w:rFonts w:ascii="Times New Roman" w:hAnsi="Times New Roman" w:cs="Times New Roman"/>
          <w:sz w:val="22"/>
          <w:szCs w:val="22"/>
        </w:rPr>
        <w:t xml:space="preserve">AERB </w:t>
      </w:r>
      <w:r w:rsidR="00107656" w:rsidRPr="00493FAD">
        <w:rPr>
          <w:rFonts w:ascii="Times New Roman" w:hAnsi="Times New Roman" w:cs="Times New Roman"/>
          <w:sz w:val="22"/>
          <w:szCs w:val="22"/>
        </w:rPr>
        <w:t>216</w:t>
      </w:r>
      <w:r w:rsidRPr="00493FAD">
        <w:rPr>
          <w:rFonts w:ascii="Times New Roman" w:hAnsi="Times New Roman" w:cs="Times New Roman"/>
          <w:sz w:val="22"/>
          <w:szCs w:val="22"/>
        </w:rPr>
        <w:t xml:space="preserve">, High Enthalpy Flow Laboratory (PI: </w:t>
      </w:r>
      <w:r w:rsidR="00463C64">
        <w:rPr>
          <w:rFonts w:ascii="Times New Roman" w:hAnsi="Times New Roman" w:cs="Times New Roman"/>
          <w:sz w:val="22"/>
          <w:szCs w:val="22"/>
        </w:rPr>
        <w:t>Dabiri</w:t>
      </w:r>
      <w:r w:rsidRPr="00493FAD">
        <w:rPr>
          <w:rFonts w:ascii="Times New Roman" w:hAnsi="Times New Roman" w:cs="Times New Roman"/>
          <w:sz w:val="22"/>
          <w:szCs w:val="22"/>
        </w:rPr>
        <w:t xml:space="preserve">) </w:t>
      </w:r>
    </w:p>
    <w:p w14:paraId="7A96D03D" w14:textId="1DA067E2" w:rsidR="003661D4" w:rsidRPr="00493FAD" w:rsidRDefault="003661D4" w:rsidP="00EA09CF">
      <w:pPr>
        <w:pStyle w:val="Default"/>
        <w:spacing w:after="19"/>
        <w:ind w:left="270"/>
        <w:rPr>
          <w:rFonts w:ascii="Courier New" w:hAnsi="Courier New" w:cs="Courier New"/>
          <w:sz w:val="22"/>
          <w:szCs w:val="22"/>
        </w:rPr>
      </w:pPr>
      <w:r w:rsidRPr="00493FAD">
        <w:rPr>
          <w:rFonts w:ascii="Courier New" w:hAnsi="Courier New" w:cs="Courier New"/>
          <w:sz w:val="22"/>
          <w:szCs w:val="22"/>
        </w:rPr>
        <w:t xml:space="preserve">o </w:t>
      </w:r>
      <w:r w:rsidR="00107656" w:rsidRPr="00493FAD">
        <w:rPr>
          <w:rFonts w:ascii="Courier New" w:hAnsi="Courier New" w:cs="Courier New"/>
          <w:sz w:val="22"/>
          <w:szCs w:val="22"/>
        </w:rPr>
        <w:t>Lab - Up to 2 personnel</w:t>
      </w:r>
      <w:r w:rsidRPr="00493FAD">
        <w:rPr>
          <w:rFonts w:ascii="Courier New" w:hAnsi="Courier New" w:cs="Courier New"/>
          <w:sz w:val="22"/>
          <w:szCs w:val="22"/>
        </w:rPr>
        <w:t xml:space="preserve"> </w:t>
      </w:r>
    </w:p>
    <w:p w14:paraId="14FFB773"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 </w:t>
      </w:r>
    </w:p>
    <w:p w14:paraId="10513F5D" w14:textId="77777777" w:rsidR="003661D4" w:rsidRDefault="003661D4">
      <w:pPr>
        <w:pStyle w:val="Default"/>
        <w:rPr>
          <w:rFonts w:ascii="Times New Roman" w:hAnsi="Times New Roman" w:cs="Times New Roman"/>
          <w:sz w:val="28"/>
          <w:szCs w:val="28"/>
        </w:rPr>
      </w:pPr>
      <w:r>
        <w:rPr>
          <w:rFonts w:ascii="Times New Roman" w:hAnsi="Times New Roman" w:cs="Times New Roman"/>
          <w:b/>
          <w:bCs/>
          <w:sz w:val="28"/>
          <w:szCs w:val="28"/>
        </w:rPr>
        <w:t xml:space="preserve">Sanitization and Disinfection </w:t>
      </w:r>
    </w:p>
    <w:p w14:paraId="17F87D92" w14:textId="658B9B8A" w:rsidR="003661D4" w:rsidRPr="009C5E8E" w:rsidRDefault="003661D4">
      <w:pPr>
        <w:pStyle w:val="Default"/>
        <w:rPr>
          <w:rFonts w:ascii="Times New Roman" w:hAnsi="Times New Roman" w:cs="Times New Roman"/>
          <w:color w:val="000000" w:themeColor="text1"/>
          <w:sz w:val="22"/>
          <w:szCs w:val="22"/>
        </w:rPr>
      </w:pPr>
      <w:r w:rsidRPr="00B802B9">
        <w:rPr>
          <w:rFonts w:ascii="Times New Roman" w:hAnsi="Times New Roman" w:cs="Times New Roman"/>
          <w:sz w:val="22"/>
          <w:szCs w:val="23"/>
        </w:rPr>
        <w:t>These guidelines assume that no known case of COVID-19 has been in the area being cleaned. If a COVID-19 positive person has been in the area, EH&amp;S will implement a scope of cleaning and communicate further guidelines, as appropriate.</w:t>
      </w:r>
      <w:r w:rsidR="00361FDE">
        <w:rPr>
          <w:rFonts w:ascii="Times New Roman" w:hAnsi="Times New Roman" w:cs="Times New Roman"/>
          <w:sz w:val="22"/>
          <w:szCs w:val="23"/>
        </w:rPr>
        <w:t xml:space="preserve"> G</w:t>
      </w:r>
      <w:r w:rsidRPr="00B802B9">
        <w:rPr>
          <w:rFonts w:ascii="Times New Roman" w:hAnsi="Times New Roman" w:cs="Times New Roman"/>
          <w:sz w:val="22"/>
          <w:szCs w:val="23"/>
        </w:rPr>
        <w:t xml:space="preserve">uidelines </w:t>
      </w:r>
      <w:r w:rsidR="00361FDE">
        <w:rPr>
          <w:rFonts w:ascii="Times New Roman" w:hAnsi="Times New Roman" w:cs="Times New Roman"/>
          <w:sz w:val="22"/>
          <w:szCs w:val="23"/>
        </w:rPr>
        <w:t>laid out</w:t>
      </w:r>
      <w:r w:rsidRPr="00B802B9">
        <w:rPr>
          <w:rFonts w:ascii="Times New Roman" w:hAnsi="Times New Roman" w:cs="Times New Roman"/>
          <w:sz w:val="22"/>
          <w:szCs w:val="23"/>
        </w:rPr>
        <w:t xml:space="preserve"> by EH&amp;S in</w:t>
      </w:r>
      <w:r w:rsidR="00361FDE">
        <w:rPr>
          <w:rFonts w:ascii="Times New Roman" w:hAnsi="Times New Roman" w:cs="Times New Roman"/>
          <w:sz w:val="22"/>
          <w:szCs w:val="23"/>
        </w:rPr>
        <w:t xml:space="preserve"> </w:t>
      </w:r>
      <w:hyperlink r:id="rId18" w:history="1">
        <w:r w:rsidR="00B82FF7" w:rsidRPr="00B802B9">
          <w:rPr>
            <w:rStyle w:val="Hyperlink"/>
            <w:rFonts w:ascii="Times New Roman" w:hAnsi="Times New Roman" w:cs="Times New Roman"/>
            <w:sz w:val="22"/>
            <w:szCs w:val="23"/>
          </w:rPr>
          <w:t>https://www.ehs.washington.edu/system/files/resources/cleaning-disinfection-protocols-covid-19.pdf</w:t>
        </w:r>
      </w:hyperlink>
      <w:r w:rsidR="00B82FF7" w:rsidRPr="00B802B9">
        <w:rPr>
          <w:rFonts w:ascii="Times New Roman" w:hAnsi="Times New Roman" w:cs="Times New Roman"/>
          <w:sz w:val="22"/>
          <w:szCs w:val="23"/>
        </w:rPr>
        <w:t xml:space="preserve"> </w:t>
      </w:r>
      <w:r w:rsidRPr="00B802B9">
        <w:rPr>
          <w:rFonts w:ascii="Times New Roman" w:hAnsi="Times New Roman" w:cs="Times New Roman"/>
          <w:sz w:val="22"/>
          <w:szCs w:val="23"/>
        </w:rPr>
        <w:t xml:space="preserve">should be followed while cleaning and disinfecting. Hard, non-porous surfaces and electronics should be cleaned with wipes or a spray containing at least 70% alcohol from the list of approved cleaning products listed </w:t>
      </w:r>
      <w:r w:rsidRPr="009C5E8E">
        <w:rPr>
          <w:rFonts w:ascii="Times New Roman" w:hAnsi="Times New Roman" w:cs="Times New Roman"/>
          <w:color w:val="000000" w:themeColor="text1"/>
          <w:sz w:val="22"/>
          <w:szCs w:val="22"/>
        </w:rPr>
        <w:t>in</w:t>
      </w:r>
      <w:r w:rsidR="00361FDE" w:rsidRPr="009C5E8E">
        <w:rPr>
          <w:rFonts w:ascii="Times New Roman" w:hAnsi="Times New Roman" w:cs="Times New Roman"/>
          <w:color w:val="000000" w:themeColor="text1"/>
          <w:sz w:val="22"/>
          <w:szCs w:val="22"/>
        </w:rPr>
        <w:t xml:space="preserve"> </w:t>
      </w:r>
      <w:hyperlink r:id="rId19" w:history="1">
        <w:r w:rsidR="00B82FF7" w:rsidRPr="009C5E8E">
          <w:rPr>
            <w:rStyle w:val="Hyperlink"/>
            <w:rFonts w:ascii="Times New Roman" w:hAnsi="Times New Roman" w:cs="Times New Roman"/>
            <w:color w:val="000000" w:themeColor="text1"/>
            <w:sz w:val="22"/>
            <w:szCs w:val="22"/>
          </w:rPr>
          <w:t>https://www.americanchemistry.com/Novel-Coronavirus-Fighting-Products-List.pdf</w:t>
        </w:r>
      </w:hyperlink>
      <w:r w:rsidRPr="009C5E8E">
        <w:rPr>
          <w:rFonts w:ascii="Times New Roman" w:hAnsi="Times New Roman" w:cs="Times New Roman"/>
          <w:color w:val="000000" w:themeColor="text1"/>
          <w:sz w:val="22"/>
          <w:szCs w:val="22"/>
        </w:rPr>
        <w:t xml:space="preserve">. </w:t>
      </w:r>
    </w:p>
    <w:p w14:paraId="5BA4831F" w14:textId="77777777" w:rsidR="009C5E8E" w:rsidRPr="009C5E8E" w:rsidRDefault="009C5E8E" w:rsidP="009C5E8E">
      <w:pPr>
        <w:shd w:val="clear" w:color="auto" w:fill="FFFFFF"/>
        <w:spacing w:before="240" w:after="0" w:line="240" w:lineRule="auto"/>
        <w:outlineLvl w:val="0"/>
        <w:rPr>
          <w:rFonts w:ascii="Times New Roman" w:eastAsia="Times New Roman" w:hAnsi="Times New Roman" w:cs="Times New Roman"/>
          <w:b/>
          <w:bCs/>
          <w:color w:val="000000" w:themeColor="text1"/>
          <w:kern w:val="36"/>
        </w:rPr>
      </w:pPr>
      <w:r w:rsidRPr="009C5E8E">
        <w:rPr>
          <w:rFonts w:ascii="Times New Roman" w:eastAsia="Times New Roman" w:hAnsi="Times New Roman" w:cs="Times New Roman"/>
          <w:b/>
          <w:bCs/>
          <w:color w:val="000000" w:themeColor="text1"/>
          <w:kern w:val="36"/>
        </w:rPr>
        <w:t>Guidance for Returning to In-Person Research</w:t>
      </w:r>
    </w:p>
    <w:p w14:paraId="77793110" w14:textId="7B376371" w:rsidR="009C5E8E" w:rsidRPr="009C5E8E" w:rsidRDefault="009C5E8E" w:rsidP="009C5E8E">
      <w:pPr>
        <w:shd w:val="clear" w:color="auto" w:fill="FFFFFF"/>
        <w:spacing w:after="0" w:line="240" w:lineRule="auto"/>
        <w:outlineLvl w:val="0"/>
        <w:rPr>
          <w:rFonts w:ascii="Times New Roman" w:hAnsi="Times New Roman" w:cs="Times New Roman"/>
        </w:rPr>
      </w:pPr>
      <w:r w:rsidRPr="009C5E8E">
        <w:rPr>
          <w:rFonts w:ascii="Times New Roman" w:eastAsia="Times New Roman" w:hAnsi="Times New Roman" w:cs="Times New Roman"/>
          <w:color w:val="000000" w:themeColor="text1"/>
          <w:kern w:val="36"/>
        </w:rPr>
        <w:t>Guidance for Returning to In-Person Research</w:t>
      </w:r>
      <w:r>
        <w:rPr>
          <w:rFonts w:ascii="Times New Roman" w:eastAsia="Times New Roman" w:hAnsi="Times New Roman" w:cs="Times New Roman"/>
          <w:color w:val="000000" w:themeColor="text1"/>
          <w:kern w:val="36"/>
        </w:rPr>
        <w:t xml:space="preserve"> can be found here: </w:t>
      </w:r>
      <w:hyperlink r:id="rId20" w:history="1">
        <w:r w:rsidRPr="009C5E8E">
          <w:rPr>
            <w:rStyle w:val="Hyperlink"/>
            <w:rFonts w:ascii="Times New Roman" w:hAnsi="Times New Roman" w:cs="Times New Roman"/>
            <w:color w:val="4472C4" w:themeColor="accent1"/>
          </w:rPr>
          <w:t>https://www.washington.edu/research/or/guidance-for-returning-to-in-person-research</w:t>
        </w:r>
        <w:r w:rsidRPr="009C5E8E">
          <w:rPr>
            <w:rStyle w:val="Hyperlink"/>
            <w:rFonts w:ascii="Times New Roman" w:hAnsi="Times New Roman" w:cs="Times New Roman"/>
            <w:color w:val="000000" w:themeColor="text1"/>
          </w:rPr>
          <w:t>/</w:t>
        </w:r>
      </w:hyperlink>
      <w:r>
        <w:rPr>
          <w:rFonts w:ascii="Times New Roman" w:hAnsi="Times New Roman" w:cs="Times New Roman"/>
        </w:rPr>
        <w:t xml:space="preserve">. Please study and implement what is discussed on this website. </w:t>
      </w:r>
    </w:p>
    <w:p w14:paraId="1009A799" w14:textId="77777777" w:rsidR="009C5E8E" w:rsidRDefault="009C5E8E">
      <w:pPr>
        <w:pStyle w:val="Default"/>
        <w:rPr>
          <w:rFonts w:ascii="Times New Roman" w:hAnsi="Times New Roman" w:cs="Times New Roman"/>
          <w:b/>
          <w:bCs/>
          <w:sz w:val="22"/>
          <w:szCs w:val="23"/>
        </w:rPr>
      </w:pPr>
    </w:p>
    <w:p w14:paraId="262A732A" w14:textId="7F5C3928"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b/>
          <w:bCs/>
          <w:sz w:val="22"/>
          <w:szCs w:val="23"/>
        </w:rPr>
        <w:t xml:space="preserve">Hand Hygiene  </w:t>
      </w:r>
    </w:p>
    <w:p w14:paraId="4590DB63"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Everyone should wash their hands for at least 20 seconds with soap and water frequently, but especially upon entering the building and after cleaning surfaces in the building. If soap and water are not available, an alcohol-based hand sanitizer containing at least 60% alcohol may be used.  </w:t>
      </w:r>
    </w:p>
    <w:p w14:paraId="613D4998"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b/>
          <w:bCs/>
          <w:sz w:val="22"/>
          <w:szCs w:val="23"/>
        </w:rPr>
        <w:t xml:space="preserve"> </w:t>
      </w:r>
    </w:p>
    <w:p w14:paraId="073D23E3"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b/>
          <w:bCs/>
          <w:sz w:val="22"/>
          <w:szCs w:val="23"/>
        </w:rPr>
        <w:t xml:space="preserve">Daily Cleaning </w:t>
      </w:r>
    </w:p>
    <w:p w14:paraId="4F9682DF"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At the end of each day, closing staff are responsible for disinfecting the following items: </w:t>
      </w:r>
    </w:p>
    <w:p w14:paraId="5C2782D2"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 </w:t>
      </w:r>
    </w:p>
    <w:p w14:paraId="72D29C03" w14:textId="77777777" w:rsidR="003661D4" w:rsidRPr="00B802B9" w:rsidRDefault="003661D4" w:rsidP="00EA6470">
      <w:pPr>
        <w:pStyle w:val="Default"/>
        <w:spacing w:after="36"/>
        <w:ind w:left="360"/>
        <w:rPr>
          <w:rFonts w:ascii="Times New Roman" w:hAnsi="Times New Roman" w:cs="Times New Roman"/>
          <w:sz w:val="22"/>
          <w:szCs w:val="23"/>
        </w:rPr>
      </w:pPr>
      <w:r w:rsidRPr="00B802B9">
        <w:rPr>
          <w:rFonts w:ascii="Times New Roman" w:hAnsi="Times New Roman" w:cs="Times New Roman"/>
          <w:sz w:val="22"/>
          <w:szCs w:val="23"/>
        </w:rPr>
        <w:t xml:space="preserve"> All doorknobs </w:t>
      </w:r>
    </w:p>
    <w:p w14:paraId="14B8043F" w14:textId="77777777" w:rsidR="003661D4" w:rsidRPr="00B802B9" w:rsidRDefault="003661D4" w:rsidP="00EA6470">
      <w:pPr>
        <w:pStyle w:val="Default"/>
        <w:spacing w:after="36"/>
        <w:ind w:left="360"/>
        <w:rPr>
          <w:rFonts w:ascii="Times New Roman" w:hAnsi="Times New Roman" w:cs="Times New Roman"/>
          <w:sz w:val="22"/>
          <w:szCs w:val="23"/>
        </w:rPr>
      </w:pPr>
      <w:r w:rsidRPr="00B802B9">
        <w:rPr>
          <w:rFonts w:ascii="Times New Roman" w:hAnsi="Times New Roman" w:cs="Times New Roman"/>
          <w:sz w:val="22"/>
          <w:szCs w:val="23"/>
        </w:rPr>
        <w:t xml:space="preserve"> All light switches </w:t>
      </w:r>
    </w:p>
    <w:p w14:paraId="7287A0C0" w14:textId="77777777" w:rsidR="003661D4" w:rsidRPr="00B802B9" w:rsidRDefault="003661D4" w:rsidP="00EA6470">
      <w:pPr>
        <w:pStyle w:val="Default"/>
        <w:ind w:left="360"/>
        <w:rPr>
          <w:rFonts w:ascii="Times New Roman" w:hAnsi="Times New Roman" w:cs="Times New Roman"/>
          <w:sz w:val="22"/>
          <w:szCs w:val="23"/>
        </w:rPr>
      </w:pPr>
      <w:r w:rsidRPr="00B802B9">
        <w:rPr>
          <w:rFonts w:ascii="Times New Roman" w:hAnsi="Times New Roman" w:cs="Times New Roman"/>
          <w:sz w:val="22"/>
          <w:szCs w:val="23"/>
        </w:rPr>
        <w:t></w:t>
      </w:r>
      <w:r>
        <w:rPr>
          <w:sz w:val="23"/>
          <w:szCs w:val="23"/>
        </w:rPr>
        <w:t xml:space="preserve"> </w:t>
      </w:r>
      <w:r w:rsidRPr="00B802B9">
        <w:rPr>
          <w:rFonts w:ascii="Times New Roman" w:hAnsi="Times New Roman" w:cs="Times New Roman"/>
          <w:sz w:val="22"/>
          <w:szCs w:val="23"/>
        </w:rPr>
        <w:t xml:space="preserve">Shared desks  </w:t>
      </w:r>
    </w:p>
    <w:p w14:paraId="582EEAF9" w14:textId="77777777" w:rsidR="003661D4" w:rsidRPr="00B802B9" w:rsidRDefault="003661D4">
      <w:pPr>
        <w:pStyle w:val="Default"/>
        <w:rPr>
          <w:rFonts w:ascii="Times New Roman" w:hAnsi="Times New Roman" w:cs="Times New Roman"/>
          <w:sz w:val="22"/>
          <w:szCs w:val="23"/>
        </w:rPr>
      </w:pPr>
    </w:p>
    <w:p w14:paraId="63EBB3DE"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b/>
          <w:bCs/>
          <w:sz w:val="22"/>
          <w:szCs w:val="23"/>
        </w:rPr>
        <w:t xml:space="preserve">Per-Use Cleaning </w:t>
      </w:r>
    </w:p>
    <w:p w14:paraId="64602ABB"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Sharing tools and equipment are common in AERB. In order to maintain proper hygiene and sanitary conditions, shared tools and equipment should be disinfected after each use or period of contact. </w:t>
      </w:r>
      <w:r w:rsidRPr="00B802B9">
        <w:rPr>
          <w:rFonts w:ascii="Times New Roman" w:hAnsi="Times New Roman" w:cs="Times New Roman"/>
          <w:b/>
          <w:bCs/>
          <w:sz w:val="22"/>
          <w:szCs w:val="23"/>
        </w:rPr>
        <w:t xml:space="preserve">Tools should not be passed between </w:t>
      </w:r>
      <w:r w:rsidRPr="00B802B9">
        <w:rPr>
          <w:rFonts w:ascii="Times New Roman" w:hAnsi="Times New Roman" w:cs="Times New Roman"/>
          <w:b/>
          <w:bCs/>
          <w:sz w:val="22"/>
          <w:szCs w:val="23"/>
        </w:rPr>
        <w:lastRenderedPageBreak/>
        <w:t>workers without being cleaned first</w:t>
      </w:r>
      <w:r w:rsidRPr="00B802B9">
        <w:rPr>
          <w:rFonts w:ascii="Times New Roman" w:hAnsi="Times New Roman" w:cs="Times New Roman"/>
          <w:sz w:val="22"/>
          <w:szCs w:val="23"/>
        </w:rPr>
        <w:t xml:space="preserve">. This is going to take some effort, as it is very common to share tools and hand items back and forth while working together. Keep the tools and items you are using for a given task close to you. Avoid sharing them, or wipe them off between uses. Clean them before you return them to their places when you are finished. Think of this as similar to the common practice of cleaning equipment after personal use at a gym/health club. Items that should be cleaned per use or after contact include (but are not limited to): </w:t>
      </w:r>
    </w:p>
    <w:p w14:paraId="58543507" w14:textId="77777777" w:rsidR="003661D4" w:rsidRPr="00B802B9" w:rsidRDefault="003661D4">
      <w:pPr>
        <w:pStyle w:val="Default"/>
        <w:rPr>
          <w:rFonts w:ascii="Times New Roman" w:hAnsi="Times New Roman" w:cs="Times New Roman"/>
          <w:sz w:val="22"/>
          <w:szCs w:val="23"/>
        </w:rPr>
      </w:pPr>
      <w:r w:rsidRPr="00B802B9">
        <w:rPr>
          <w:rFonts w:ascii="Times New Roman" w:hAnsi="Times New Roman" w:cs="Times New Roman"/>
          <w:sz w:val="22"/>
          <w:szCs w:val="23"/>
        </w:rPr>
        <w:t xml:space="preserve"> </w:t>
      </w:r>
    </w:p>
    <w:p w14:paraId="3183395E" w14:textId="77777777" w:rsidR="003661D4" w:rsidRPr="00B802B9" w:rsidRDefault="003661D4" w:rsidP="00EA6470">
      <w:pPr>
        <w:pStyle w:val="Default"/>
        <w:spacing w:after="38"/>
        <w:ind w:left="360"/>
        <w:rPr>
          <w:rFonts w:ascii="Times New Roman" w:hAnsi="Times New Roman" w:cs="Times New Roman"/>
          <w:sz w:val="22"/>
          <w:szCs w:val="23"/>
        </w:rPr>
      </w:pPr>
      <w:r w:rsidRPr="00B802B9">
        <w:rPr>
          <w:rFonts w:ascii="Times New Roman" w:hAnsi="Times New Roman" w:cs="Times New Roman"/>
          <w:sz w:val="22"/>
          <w:szCs w:val="23"/>
        </w:rPr>
        <w:t></w:t>
      </w:r>
      <w:r>
        <w:rPr>
          <w:sz w:val="23"/>
          <w:szCs w:val="23"/>
        </w:rPr>
        <w:t xml:space="preserve"> </w:t>
      </w:r>
      <w:r w:rsidRPr="00B802B9">
        <w:rPr>
          <w:rFonts w:ascii="Times New Roman" w:hAnsi="Times New Roman" w:cs="Times New Roman"/>
          <w:sz w:val="22"/>
          <w:szCs w:val="23"/>
        </w:rPr>
        <w:t xml:space="preserve">Keyboards, monitors, mice, desks at shared workstations </w:t>
      </w:r>
    </w:p>
    <w:p w14:paraId="123C8D3D" w14:textId="77777777" w:rsidR="003661D4" w:rsidRPr="00B802B9" w:rsidRDefault="003661D4" w:rsidP="00EA6470">
      <w:pPr>
        <w:pStyle w:val="Default"/>
        <w:spacing w:after="38"/>
        <w:ind w:left="360"/>
        <w:rPr>
          <w:rFonts w:ascii="Times New Roman" w:hAnsi="Times New Roman" w:cs="Times New Roman"/>
          <w:sz w:val="22"/>
          <w:szCs w:val="23"/>
        </w:rPr>
      </w:pPr>
      <w:r w:rsidRPr="00B802B9">
        <w:rPr>
          <w:rFonts w:ascii="Times New Roman" w:hAnsi="Times New Roman" w:cs="Times New Roman"/>
          <w:sz w:val="22"/>
          <w:szCs w:val="23"/>
        </w:rPr>
        <w:t></w:t>
      </w:r>
      <w:r>
        <w:rPr>
          <w:sz w:val="23"/>
          <w:szCs w:val="23"/>
        </w:rPr>
        <w:t xml:space="preserve"> </w:t>
      </w:r>
      <w:r w:rsidRPr="00B802B9">
        <w:rPr>
          <w:rFonts w:ascii="Times New Roman" w:hAnsi="Times New Roman" w:cs="Times New Roman"/>
          <w:sz w:val="22"/>
          <w:szCs w:val="23"/>
        </w:rPr>
        <w:t xml:space="preserve">Hand tools, Machine tools, Handheld meters, Instrumentation </w:t>
      </w:r>
    </w:p>
    <w:p w14:paraId="38031894" w14:textId="77777777" w:rsidR="003661D4" w:rsidRPr="00B802B9" w:rsidRDefault="003661D4" w:rsidP="00EA6470">
      <w:pPr>
        <w:pStyle w:val="Default"/>
        <w:spacing w:after="38"/>
        <w:ind w:left="360"/>
        <w:rPr>
          <w:rFonts w:ascii="Times New Roman" w:hAnsi="Times New Roman" w:cs="Times New Roman"/>
          <w:sz w:val="22"/>
          <w:szCs w:val="23"/>
        </w:rPr>
      </w:pPr>
      <w:r w:rsidRPr="00B802B9">
        <w:rPr>
          <w:rFonts w:ascii="Times New Roman" w:hAnsi="Times New Roman" w:cs="Times New Roman"/>
          <w:sz w:val="22"/>
          <w:szCs w:val="23"/>
        </w:rPr>
        <w:t></w:t>
      </w:r>
      <w:r>
        <w:rPr>
          <w:sz w:val="23"/>
          <w:szCs w:val="23"/>
        </w:rPr>
        <w:t xml:space="preserve"> </w:t>
      </w:r>
      <w:r w:rsidRPr="00B802B9">
        <w:rPr>
          <w:rFonts w:ascii="Times New Roman" w:hAnsi="Times New Roman" w:cs="Times New Roman"/>
          <w:sz w:val="22"/>
          <w:szCs w:val="23"/>
        </w:rPr>
        <w:t xml:space="preserve">Hoist controls, Pallet jacks </w:t>
      </w:r>
    </w:p>
    <w:p w14:paraId="11F3978F" w14:textId="0D064872" w:rsidR="003661D4" w:rsidRDefault="003661D4" w:rsidP="00EA09CF">
      <w:pPr>
        <w:pStyle w:val="Default"/>
        <w:ind w:left="360"/>
        <w:rPr>
          <w:rFonts w:ascii="Times New Roman" w:hAnsi="Times New Roman" w:cs="Times New Roman"/>
          <w:sz w:val="22"/>
          <w:szCs w:val="23"/>
        </w:rPr>
      </w:pPr>
      <w:r w:rsidRPr="00B802B9">
        <w:rPr>
          <w:rFonts w:ascii="Times New Roman" w:hAnsi="Times New Roman" w:cs="Times New Roman"/>
          <w:sz w:val="22"/>
          <w:szCs w:val="23"/>
        </w:rPr>
        <w:t></w:t>
      </w:r>
      <w:r>
        <w:rPr>
          <w:sz w:val="23"/>
          <w:szCs w:val="23"/>
        </w:rPr>
        <w:t xml:space="preserve"> </w:t>
      </w:r>
      <w:r w:rsidRPr="00B802B9">
        <w:rPr>
          <w:rFonts w:ascii="Times New Roman" w:hAnsi="Times New Roman" w:cs="Times New Roman"/>
          <w:sz w:val="22"/>
          <w:szCs w:val="23"/>
        </w:rPr>
        <w:t xml:space="preserve">Shared PPE (safety glasses, hard hats, harnesses, etc.) </w:t>
      </w:r>
    </w:p>
    <w:p w14:paraId="4515E294" w14:textId="73A22533" w:rsidR="009C5E8E" w:rsidRDefault="009C5E8E" w:rsidP="00EA09CF">
      <w:pPr>
        <w:pStyle w:val="Default"/>
        <w:ind w:left="360"/>
        <w:rPr>
          <w:rFonts w:ascii="Times New Roman" w:hAnsi="Times New Roman" w:cs="Times New Roman"/>
          <w:sz w:val="22"/>
          <w:szCs w:val="23"/>
        </w:rPr>
      </w:pPr>
    </w:p>
    <w:p w14:paraId="2E7A02C6" w14:textId="7DF2B103" w:rsidR="009C5E8E" w:rsidRDefault="009C5E8E" w:rsidP="009C5E8E">
      <w:pPr>
        <w:pStyle w:val="Default"/>
        <w:rPr>
          <w:rFonts w:ascii="Times New Roman" w:hAnsi="Times New Roman" w:cs="Times New Roman"/>
          <w:b/>
          <w:bCs/>
          <w:sz w:val="22"/>
          <w:szCs w:val="23"/>
        </w:rPr>
      </w:pPr>
      <w:r w:rsidRPr="009C5E8E">
        <w:rPr>
          <w:rFonts w:ascii="Times New Roman" w:hAnsi="Times New Roman" w:cs="Times New Roman"/>
          <w:b/>
          <w:bCs/>
          <w:sz w:val="22"/>
          <w:szCs w:val="23"/>
        </w:rPr>
        <w:t>Summary</w:t>
      </w:r>
    </w:p>
    <w:p w14:paraId="627DC7DC" w14:textId="7BEC7155" w:rsidR="009C5E8E" w:rsidRPr="009C5E8E" w:rsidRDefault="009C5E8E" w:rsidP="009C5E8E">
      <w:pPr>
        <w:pStyle w:val="Default"/>
      </w:pPr>
      <w:r w:rsidRPr="009C5E8E">
        <w:rPr>
          <w:rFonts w:ascii="Times New Roman" w:hAnsi="Times New Roman" w:cs="Times New Roman"/>
          <w:sz w:val="22"/>
          <w:szCs w:val="23"/>
        </w:rPr>
        <w:t>A</w:t>
      </w:r>
      <w:r>
        <w:rPr>
          <w:rFonts w:ascii="Times New Roman" w:hAnsi="Times New Roman" w:cs="Times New Roman"/>
          <w:sz w:val="22"/>
          <w:szCs w:val="23"/>
        </w:rPr>
        <w:t xml:space="preserve"> summary and more general discussion of the above can be found here: </w:t>
      </w:r>
      <w:hyperlink r:id="rId21" w:history="1">
        <w:r w:rsidRPr="009C5E8E">
          <w:rPr>
            <w:rStyle w:val="Hyperlink"/>
            <w:rFonts w:ascii="Times New Roman" w:hAnsi="Times New Roman" w:cs="Times New Roman"/>
            <w:sz w:val="22"/>
            <w:szCs w:val="22"/>
          </w:rPr>
          <w:t>https://www.ehs.washington.edu/system/files/resources/university-requirements-COVID-19-prevention-workplace.pdf</w:t>
        </w:r>
      </w:hyperlink>
      <w:r w:rsidRPr="009C5E8E">
        <w:rPr>
          <w:rFonts w:ascii="Times New Roman" w:hAnsi="Times New Roman" w:cs="Times New Roman"/>
          <w:sz w:val="22"/>
          <w:szCs w:val="22"/>
        </w:rPr>
        <w:t xml:space="preserve">. Please note that </w:t>
      </w:r>
      <w:r w:rsidRPr="009C5E8E">
        <w:rPr>
          <w:rFonts w:ascii="Times New Roman" w:hAnsi="Times New Roman" w:cs="Times New Roman"/>
          <w:sz w:val="22"/>
          <w:szCs w:val="22"/>
        </w:rPr>
        <w:t xml:space="preserve">a convenient checklist </w:t>
      </w:r>
      <w:r w:rsidRPr="009C5E8E">
        <w:rPr>
          <w:rFonts w:ascii="Times New Roman" w:hAnsi="Times New Roman" w:cs="Times New Roman"/>
          <w:sz w:val="22"/>
          <w:szCs w:val="22"/>
        </w:rPr>
        <w:t>exists</w:t>
      </w:r>
      <w:r w:rsidRPr="009C5E8E">
        <w:rPr>
          <w:rFonts w:ascii="Times New Roman" w:hAnsi="Times New Roman" w:cs="Times New Roman"/>
          <w:sz w:val="22"/>
          <w:szCs w:val="22"/>
        </w:rPr>
        <w:t xml:space="preserve"> at the end</w:t>
      </w:r>
      <w:r w:rsidRPr="009C5E8E">
        <w:rPr>
          <w:rFonts w:ascii="Times New Roman" w:hAnsi="Times New Roman" w:cs="Times New Roman"/>
          <w:sz w:val="22"/>
          <w:szCs w:val="22"/>
        </w:rPr>
        <w:t xml:space="preserve"> of this document.</w:t>
      </w:r>
      <w:r w:rsidR="00E440BE">
        <w:rPr>
          <w:rFonts w:ascii="Times New Roman" w:hAnsi="Times New Roman" w:cs="Times New Roman"/>
          <w:sz w:val="22"/>
          <w:szCs w:val="22"/>
        </w:rPr>
        <w:t xml:space="preserve"> It is highly recommended that personnel print this and use it often to ensure they are following protocol.</w:t>
      </w:r>
    </w:p>
    <w:sectPr w:rsidR="009C5E8E" w:rsidRPr="009C5E8E" w:rsidSect="00EA09CF">
      <w:pgSz w:w="12240" w:h="16340"/>
      <w:pgMar w:top="1168" w:right="744" w:bottom="717" w:left="783"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40D70A"/>
    <w:multiLevelType w:val="hybridMultilevel"/>
    <w:tmpl w:val="2307DF4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2E59B0"/>
    <w:multiLevelType w:val="hybridMultilevel"/>
    <w:tmpl w:val="238B24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3047D0"/>
    <w:multiLevelType w:val="hybridMultilevel"/>
    <w:tmpl w:val="D68EAE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662EA5"/>
    <w:multiLevelType w:val="hybridMultilevel"/>
    <w:tmpl w:val="EB0791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9D6A66F"/>
    <w:multiLevelType w:val="hybridMultilevel"/>
    <w:tmpl w:val="B257AF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C170184"/>
    <w:multiLevelType w:val="hybridMultilevel"/>
    <w:tmpl w:val="EEC594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224EB5A"/>
    <w:multiLevelType w:val="hybridMultilevel"/>
    <w:tmpl w:val="92E18F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5156A6F"/>
    <w:multiLevelType w:val="hybridMultilevel"/>
    <w:tmpl w:val="CEA50C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B6CBE0D"/>
    <w:multiLevelType w:val="hybridMultilevel"/>
    <w:tmpl w:val="2B66E6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9344C5"/>
    <w:multiLevelType w:val="hybridMultilevel"/>
    <w:tmpl w:val="F3500F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C5AE1B6"/>
    <w:multiLevelType w:val="hybridMultilevel"/>
    <w:tmpl w:val="7B9878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F16F58D"/>
    <w:multiLevelType w:val="hybridMultilevel"/>
    <w:tmpl w:val="6353B9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03C0062"/>
    <w:multiLevelType w:val="hybridMultilevel"/>
    <w:tmpl w:val="4DE409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B85C54F"/>
    <w:multiLevelType w:val="hybridMultilevel"/>
    <w:tmpl w:val="9042AD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9717214"/>
    <w:multiLevelType w:val="hybridMultilevel"/>
    <w:tmpl w:val="06D8BC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D2C333"/>
    <w:multiLevelType w:val="hybridMultilevel"/>
    <w:tmpl w:val="83EBE0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E3964C"/>
    <w:multiLevelType w:val="hybridMultilevel"/>
    <w:tmpl w:val="3137B6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22689B1"/>
    <w:multiLevelType w:val="hybridMultilevel"/>
    <w:tmpl w:val="DEDE1C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99F7832"/>
    <w:multiLevelType w:val="hybridMultilevel"/>
    <w:tmpl w:val="AC0C5A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2"/>
  </w:num>
  <w:num w:numId="3">
    <w:abstractNumId w:val="13"/>
  </w:num>
  <w:num w:numId="4">
    <w:abstractNumId w:val="1"/>
  </w:num>
  <w:num w:numId="5">
    <w:abstractNumId w:val="15"/>
  </w:num>
  <w:num w:numId="6">
    <w:abstractNumId w:val="11"/>
  </w:num>
  <w:num w:numId="7">
    <w:abstractNumId w:val="4"/>
  </w:num>
  <w:num w:numId="8">
    <w:abstractNumId w:val="6"/>
  </w:num>
  <w:num w:numId="9">
    <w:abstractNumId w:val="5"/>
  </w:num>
  <w:num w:numId="10">
    <w:abstractNumId w:val="2"/>
  </w:num>
  <w:num w:numId="11">
    <w:abstractNumId w:val="8"/>
  </w:num>
  <w:num w:numId="12">
    <w:abstractNumId w:val="18"/>
  </w:num>
  <w:num w:numId="13">
    <w:abstractNumId w:val="10"/>
  </w:num>
  <w:num w:numId="14">
    <w:abstractNumId w:val="9"/>
  </w:num>
  <w:num w:numId="15">
    <w:abstractNumId w:val="16"/>
  </w:num>
  <w:num w:numId="16">
    <w:abstractNumId w:val="7"/>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56"/>
    <w:rsid w:val="00050557"/>
    <w:rsid w:val="00107656"/>
    <w:rsid w:val="00213EC5"/>
    <w:rsid w:val="00340BFC"/>
    <w:rsid w:val="00361FDE"/>
    <w:rsid w:val="003661D4"/>
    <w:rsid w:val="00395221"/>
    <w:rsid w:val="00463C64"/>
    <w:rsid w:val="00493FAD"/>
    <w:rsid w:val="004F61B0"/>
    <w:rsid w:val="00502CD4"/>
    <w:rsid w:val="0072430D"/>
    <w:rsid w:val="007D3A89"/>
    <w:rsid w:val="008A2DE2"/>
    <w:rsid w:val="00921A91"/>
    <w:rsid w:val="009C5E8E"/>
    <w:rsid w:val="00A54F85"/>
    <w:rsid w:val="00A65C27"/>
    <w:rsid w:val="00AA0B7A"/>
    <w:rsid w:val="00AB6C6E"/>
    <w:rsid w:val="00B802B9"/>
    <w:rsid w:val="00B82FF7"/>
    <w:rsid w:val="00BC3183"/>
    <w:rsid w:val="00C51198"/>
    <w:rsid w:val="00D041BC"/>
    <w:rsid w:val="00D2427D"/>
    <w:rsid w:val="00E440BE"/>
    <w:rsid w:val="00EA09CF"/>
    <w:rsid w:val="00EA6470"/>
    <w:rsid w:val="00F0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DF3E8"/>
  <w14:defaultImageDpi w14:val="0"/>
  <w15:docId w15:val="{90FE5E51-307C-42A3-99C8-2EBC20F8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5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2FF7"/>
    <w:rPr>
      <w:color w:val="0563C1" w:themeColor="hyperlink"/>
      <w:u w:val="single"/>
    </w:rPr>
  </w:style>
  <w:style w:type="character" w:customStyle="1" w:styleId="UnresolvedMention1">
    <w:name w:val="Unresolved Mention1"/>
    <w:basedOn w:val="DefaultParagraphFont"/>
    <w:uiPriority w:val="99"/>
    <w:semiHidden/>
    <w:unhideWhenUsed/>
    <w:rsid w:val="00B82FF7"/>
    <w:rPr>
      <w:color w:val="605E5C"/>
      <w:shd w:val="clear" w:color="auto" w:fill="E1DFDD"/>
    </w:rPr>
  </w:style>
  <w:style w:type="character" w:styleId="FollowedHyperlink">
    <w:name w:val="FollowedHyperlink"/>
    <w:basedOn w:val="DefaultParagraphFont"/>
    <w:uiPriority w:val="99"/>
    <w:semiHidden/>
    <w:unhideWhenUsed/>
    <w:rsid w:val="00361FDE"/>
    <w:rPr>
      <w:color w:val="954F72" w:themeColor="followedHyperlink"/>
      <w:u w:val="single"/>
    </w:rPr>
  </w:style>
  <w:style w:type="character" w:styleId="CommentReference">
    <w:name w:val="annotation reference"/>
    <w:basedOn w:val="DefaultParagraphFont"/>
    <w:uiPriority w:val="99"/>
    <w:semiHidden/>
    <w:unhideWhenUsed/>
    <w:rsid w:val="00921A91"/>
    <w:rPr>
      <w:sz w:val="16"/>
      <w:szCs w:val="16"/>
    </w:rPr>
  </w:style>
  <w:style w:type="paragraph" w:styleId="CommentText">
    <w:name w:val="annotation text"/>
    <w:basedOn w:val="Normal"/>
    <w:link w:val="CommentTextChar"/>
    <w:uiPriority w:val="99"/>
    <w:semiHidden/>
    <w:unhideWhenUsed/>
    <w:rsid w:val="00921A91"/>
    <w:pPr>
      <w:spacing w:line="240" w:lineRule="auto"/>
    </w:pPr>
    <w:rPr>
      <w:sz w:val="20"/>
      <w:szCs w:val="20"/>
    </w:rPr>
  </w:style>
  <w:style w:type="character" w:customStyle="1" w:styleId="CommentTextChar">
    <w:name w:val="Comment Text Char"/>
    <w:basedOn w:val="DefaultParagraphFont"/>
    <w:link w:val="CommentText"/>
    <w:uiPriority w:val="99"/>
    <w:semiHidden/>
    <w:rsid w:val="00921A91"/>
    <w:rPr>
      <w:sz w:val="20"/>
      <w:szCs w:val="20"/>
    </w:rPr>
  </w:style>
  <w:style w:type="paragraph" w:styleId="CommentSubject">
    <w:name w:val="annotation subject"/>
    <w:basedOn w:val="CommentText"/>
    <w:next w:val="CommentText"/>
    <w:link w:val="CommentSubjectChar"/>
    <w:uiPriority w:val="99"/>
    <w:semiHidden/>
    <w:unhideWhenUsed/>
    <w:rsid w:val="00921A91"/>
    <w:rPr>
      <w:b/>
      <w:bCs/>
    </w:rPr>
  </w:style>
  <w:style w:type="character" w:customStyle="1" w:styleId="CommentSubjectChar">
    <w:name w:val="Comment Subject Char"/>
    <w:basedOn w:val="CommentTextChar"/>
    <w:link w:val="CommentSubject"/>
    <w:uiPriority w:val="99"/>
    <w:semiHidden/>
    <w:rsid w:val="00921A91"/>
    <w:rPr>
      <w:b/>
      <w:bCs/>
      <w:sz w:val="20"/>
      <w:szCs w:val="20"/>
    </w:rPr>
  </w:style>
  <w:style w:type="paragraph" w:styleId="BalloonText">
    <w:name w:val="Balloon Text"/>
    <w:basedOn w:val="Normal"/>
    <w:link w:val="BalloonTextChar"/>
    <w:uiPriority w:val="99"/>
    <w:semiHidden/>
    <w:unhideWhenUsed/>
    <w:rsid w:val="00921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A91"/>
    <w:rPr>
      <w:rFonts w:ascii="Segoe UI" w:hAnsi="Segoe UI" w:cs="Segoe UI"/>
      <w:sz w:val="18"/>
      <w:szCs w:val="18"/>
    </w:rPr>
  </w:style>
  <w:style w:type="character" w:styleId="UnresolvedMention">
    <w:name w:val="Unresolved Mention"/>
    <w:basedOn w:val="DefaultParagraphFont"/>
    <w:uiPriority w:val="99"/>
    <w:semiHidden/>
    <w:unhideWhenUsed/>
    <w:rsid w:val="009C5E8E"/>
    <w:rPr>
      <w:color w:val="605E5C"/>
      <w:shd w:val="clear" w:color="auto" w:fill="E1DFDD"/>
    </w:rPr>
  </w:style>
  <w:style w:type="character" w:customStyle="1" w:styleId="Heading1Char">
    <w:name w:val="Heading 1 Char"/>
    <w:basedOn w:val="DefaultParagraphFont"/>
    <w:link w:val="Heading1"/>
    <w:uiPriority w:val="9"/>
    <w:rsid w:val="009C5E8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23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h.wa.gov/Portals/1/Documents/1600/coronavirus/Employervisitorscreeningguidance.pdf" TargetMode="External"/><Relationship Id="rId13" Type="http://schemas.openxmlformats.org/officeDocument/2006/relationships/hyperlink" Target="https://www.ehs.washington.edu/system/files/resources/notice-personnel-vendors-contractors.pdf" TargetMode="External"/><Relationship Id="rId18" Type="http://schemas.openxmlformats.org/officeDocument/2006/relationships/hyperlink" Target="https://www.ehs.washington.edu/system/files/resources/cleaning-disinfection-protocols-covid-19.pdf" TargetMode="External"/><Relationship Id="rId3" Type="http://schemas.openxmlformats.org/officeDocument/2006/relationships/settings" Target="settings.xml"/><Relationship Id="rId21" Type="http://schemas.openxmlformats.org/officeDocument/2006/relationships/hyperlink" Target="https://www.ehs.washington.edu/system/files/resources/university-requirements-COVID-19-prevention-workplace.pdf" TargetMode="External"/><Relationship Id="rId7" Type="http://schemas.openxmlformats.org/officeDocument/2006/relationships/hyperlink" Target="https://www.washington.edu/brand/healthy-huskies/" TargetMode="External"/><Relationship Id="rId12" Type="http://schemas.openxmlformats.org/officeDocument/2006/relationships/hyperlink" Target="https://hr.uw.edu/coronavirus/return-to-on-site-work/covid-19-employee-symptom-attestation/" TargetMode="External"/><Relationship Id="rId17" Type="http://schemas.openxmlformats.org/officeDocument/2006/relationships/hyperlink" Target="https://ehs-web01.s.uw.edu/system/files/resources/facemask-guidance-COVID-19.pdf" TargetMode="External"/><Relationship Id="rId2" Type="http://schemas.openxmlformats.org/officeDocument/2006/relationships/styles" Target="styles.xml"/><Relationship Id="rId16" Type="http://schemas.openxmlformats.org/officeDocument/2006/relationships/hyperlink" Target="https://www.ehs.washington.edu/system/files/resources/notice-personnel-vendors-contractors.pdf" TargetMode="External"/><Relationship Id="rId20" Type="http://schemas.openxmlformats.org/officeDocument/2006/relationships/hyperlink" Target="https://www.washington.edu/research/or/guidance-for-returning-to-in-person-research/" TargetMode="External"/><Relationship Id="rId1" Type="http://schemas.openxmlformats.org/officeDocument/2006/relationships/numbering" Target="numbering.xml"/><Relationship Id="rId6" Type="http://schemas.openxmlformats.org/officeDocument/2006/relationships/hyperlink" Target="https://lni.wa.gov/dA/36e85758be/DD170.pdf" TargetMode="External"/><Relationship Id="rId11" Type="http://schemas.openxmlformats.org/officeDocument/2006/relationships/hyperlink" Target="https://hr.uw.edu/coronavirus/return-to-on-site-work/covid-19-employee-symptom-attestation/" TargetMode="External"/><Relationship Id="rId5" Type="http://schemas.openxmlformats.org/officeDocument/2006/relationships/hyperlink" Target="https://www.ehs.washington.edu/system/files/resources/COVID-19-risk-ppe-selection.pdf" TargetMode="External"/><Relationship Id="rId15" Type="http://schemas.openxmlformats.org/officeDocument/2006/relationships/hyperlink" Target="https://ehs-web01.s.uw.edu/system/files/resources/facemask-guidance-COVID-19.pdf" TargetMode="External"/><Relationship Id="rId23" Type="http://schemas.openxmlformats.org/officeDocument/2006/relationships/theme" Target="theme/theme1.xml"/><Relationship Id="rId10" Type="http://schemas.openxmlformats.org/officeDocument/2006/relationships/hyperlink" Target="https://isc.uw.edu/" TargetMode="External"/><Relationship Id="rId19" Type="http://schemas.openxmlformats.org/officeDocument/2006/relationships/hyperlink" Target="https://www.americanchemistry.com/Novel-Coronavirus-Fighting-Products-List.pdf" TargetMode="External"/><Relationship Id="rId4" Type="http://schemas.openxmlformats.org/officeDocument/2006/relationships/webSettings" Target="webSettings.xml"/><Relationship Id="rId9" Type="http://schemas.openxmlformats.org/officeDocument/2006/relationships/hyperlink" Target="mailto:emphlth@uw.edu" TargetMode="External"/><Relationship Id="rId14" Type="http://schemas.openxmlformats.org/officeDocument/2006/relationships/hyperlink" Target="https://ehs-web01.s.uw.edu/system/files/resources/guidance-symptom-monitoring-COVID-19.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Cleaning Test Section Windows</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Test Section Windows</dc:title>
  <dc:subject/>
  <dc:creator>Crew</dc:creator>
  <cp:keywords/>
  <dc:description/>
  <cp:lastModifiedBy>Dana Dabiri</cp:lastModifiedBy>
  <cp:revision>5</cp:revision>
  <cp:lastPrinted>2020-05-16T00:36:00Z</cp:lastPrinted>
  <dcterms:created xsi:type="dcterms:W3CDTF">2020-05-16T00:37:00Z</dcterms:created>
  <dcterms:modified xsi:type="dcterms:W3CDTF">2020-05-16T01:32:00Z</dcterms:modified>
</cp:coreProperties>
</file>